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DD23" w14:textId="53058760" w:rsidR="00C747C9" w:rsidRPr="00444A8E" w:rsidRDefault="00C747C9" w:rsidP="00C747C9">
      <w:pPr>
        <w:jc w:val="center"/>
        <w:rPr>
          <w:rFonts w:ascii="Times New Roman" w:hAnsi="Times New Roman"/>
        </w:rPr>
      </w:pPr>
      <w:bookmarkStart w:id="0" w:name="_GoBack"/>
      <w:bookmarkEnd w:id="0"/>
      <w:r w:rsidRPr="00444A8E">
        <w:rPr>
          <w:rFonts w:ascii="Times New Roman" w:hAnsi="Times New Roman"/>
        </w:rPr>
        <w:t>University of Toronto</w:t>
      </w:r>
      <w:r w:rsidR="00842ED8">
        <w:rPr>
          <w:rFonts w:ascii="Times New Roman" w:hAnsi="Times New Roman"/>
        </w:rPr>
        <w:t xml:space="preserve"> </w:t>
      </w:r>
      <w:r w:rsidRPr="00444A8E">
        <w:rPr>
          <w:rFonts w:ascii="Times New Roman" w:hAnsi="Times New Roman"/>
        </w:rPr>
        <w:t>– Sociology</w:t>
      </w:r>
    </w:p>
    <w:p w14:paraId="1023405D" w14:textId="77777777" w:rsidR="00C747C9" w:rsidRPr="00C747C9" w:rsidRDefault="00372514" w:rsidP="00C747C9">
      <w:pPr>
        <w:jc w:val="center"/>
        <w:rPr>
          <w:rFonts w:ascii="Times New Roman" w:hAnsi="Times New Roman"/>
          <w:color w:val="000000"/>
        </w:rPr>
      </w:pPr>
      <w:r>
        <w:rPr>
          <w:rFonts w:ascii="Times New Roman" w:hAnsi="Times New Roman"/>
          <w:color w:val="000000"/>
        </w:rPr>
        <w:t>SOC6001H: Classical Sociological Theory</w:t>
      </w:r>
    </w:p>
    <w:p w14:paraId="3368EF8D" w14:textId="6938A38A" w:rsidR="00372514" w:rsidRPr="003E3FC8" w:rsidRDefault="003F3DC9" w:rsidP="00372514">
      <w:pPr>
        <w:jc w:val="center"/>
        <w:rPr>
          <w:rFonts w:ascii="Times New Roman" w:hAnsi="Times New Roman"/>
        </w:rPr>
      </w:pPr>
      <w:r w:rsidRPr="003E3FC8">
        <w:rPr>
          <w:rFonts w:ascii="Times New Roman" w:hAnsi="Times New Roman"/>
        </w:rPr>
        <w:t>Fall 201</w:t>
      </w:r>
      <w:r w:rsidR="003E3FC8" w:rsidRPr="003E3FC8">
        <w:rPr>
          <w:rFonts w:ascii="Times New Roman" w:hAnsi="Times New Roman"/>
        </w:rPr>
        <w:t>9</w:t>
      </w:r>
      <w:r w:rsidR="00372514" w:rsidRPr="003E3FC8">
        <w:rPr>
          <w:rFonts w:ascii="Times New Roman" w:hAnsi="Times New Roman"/>
        </w:rPr>
        <w:t xml:space="preserve">, </w:t>
      </w:r>
      <w:r w:rsidR="003E3FC8" w:rsidRPr="003E3FC8">
        <w:rPr>
          <w:rFonts w:ascii="Times New Roman" w:hAnsi="Times New Roman"/>
        </w:rPr>
        <w:t>Tuesdays</w:t>
      </w:r>
      <w:r w:rsidRPr="003E3FC8">
        <w:rPr>
          <w:rFonts w:ascii="Times New Roman" w:hAnsi="Times New Roman"/>
        </w:rPr>
        <w:t xml:space="preserve"> </w:t>
      </w:r>
      <w:r w:rsidR="003E3FC8" w:rsidRPr="003E3FC8">
        <w:rPr>
          <w:rFonts w:ascii="Times New Roman" w:hAnsi="Times New Roman"/>
        </w:rPr>
        <w:t>2:00-5:00 PM</w:t>
      </w:r>
    </w:p>
    <w:p w14:paraId="5BBABDCD" w14:textId="77777777" w:rsidR="00372514" w:rsidRPr="006F2654" w:rsidRDefault="003F3DC9" w:rsidP="00372514">
      <w:pPr>
        <w:jc w:val="center"/>
        <w:rPr>
          <w:rFonts w:ascii="Times New Roman" w:hAnsi="Times New Roman"/>
        </w:rPr>
      </w:pPr>
      <w:r>
        <w:rPr>
          <w:rFonts w:ascii="Times New Roman" w:hAnsi="Times New Roman"/>
        </w:rPr>
        <w:t>7</w:t>
      </w:r>
      <w:r w:rsidR="00372514">
        <w:rPr>
          <w:rFonts w:ascii="Times New Roman" w:hAnsi="Times New Roman"/>
        </w:rPr>
        <w:t>25 Spadina Rd., Room 240</w:t>
      </w:r>
    </w:p>
    <w:p w14:paraId="2610498D" w14:textId="77777777" w:rsidR="00C747C9" w:rsidRPr="00444A8E" w:rsidRDefault="00C747C9" w:rsidP="00C747C9">
      <w:pPr>
        <w:rPr>
          <w:rFonts w:ascii="Times New Roman" w:hAnsi="Times New Roman"/>
        </w:rPr>
      </w:pPr>
    </w:p>
    <w:p w14:paraId="59E26529" w14:textId="77777777" w:rsidR="00C747C9" w:rsidRPr="00C747C9" w:rsidRDefault="00C747C9" w:rsidP="00C747C9">
      <w:pPr>
        <w:rPr>
          <w:rFonts w:ascii="Times New Roman" w:hAnsi="Times New Roman"/>
          <w:color w:val="000000"/>
        </w:rPr>
      </w:pPr>
      <w:r w:rsidRPr="00C747C9">
        <w:rPr>
          <w:rFonts w:ascii="Times New Roman" w:hAnsi="Times New Roman"/>
          <w:color w:val="000000"/>
        </w:rPr>
        <w:t>Instructor:</w:t>
      </w:r>
      <w:r w:rsidRPr="00C747C9">
        <w:rPr>
          <w:rFonts w:ascii="Times New Roman" w:hAnsi="Times New Roman"/>
          <w:color w:val="000000"/>
        </w:rPr>
        <w:tab/>
      </w:r>
      <w:r w:rsidRPr="00C747C9">
        <w:rPr>
          <w:rFonts w:ascii="Times New Roman" w:hAnsi="Times New Roman"/>
          <w:color w:val="000000"/>
        </w:rPr>
        <w:tab/>
      </w:r>
      <w:r w:rsidR="00372514">
        <w:rPr>
          <w:rFonts w:ascii="Times New Roman" w:hAnsi="Times New Roman"/>
          <w:color w:val="000000"/>
        </w:rPr>
        <w:tab/>
        <w:t>Assistant P</w:t>
      </w:r>
      <w:r w:rsidRPr="00C747C9">
        <w:rPr>
          <w:rFonts w:ascii="Times New Roman" w:hAnsi="Times New Roman"/>
          <w:color w:val="000000"/>
        </w:rPr>
        <w:t xml:space="preserve">rofessor Steve G. Hoffman </w:t>
      </w:r>
      <w:r w:rsidR="00372514">
        <w:rPr>
          <w:rFonts w:ascii="Times New Roman" w:hAnsi="Times New Roman"/>
          <w:color w:val="000000"/>
        </w:rPr>
        <w:t>(PhD Northwestern)</w:t>
      </w:r>
    </w:p>
    <w:p w14:paraId="5D4FC5E9" w14:textId="42C64C1D" w:rsidR="00372514" w:rsidRDefault="00372514" w:rsidP="00C747C9">
      <w:pPr>
        <w:rPr>
          <w:rFonts w:ascii="Times New Roman" w:hAnsi="Times New Roman"/>
          <w:color w:val="000000"/>
        </w:rPr>
      </w:pPr>
      <w:r>
        <w:rPr>
          <w:rFonts w:ascii="Times New Roman" w:hAnsi="Times New Roman"/>
          <w:color w:val="000000"/>
        </w:rPr>
        <w:t>St. George office</w:t>
      </w:r>
      <w:r w:rsidR="00C747C9" w:rsidRPr="00C747C9">
        <w:rPr>
          <w:rFonts w:ascii="Times New Roman" w:hAnsi="Times New Roman"/>
          <w:color w:val="000000"/>
        </w:rPr>
        <w:t>:</w:t>
      </w:r>
      <w:r w:rsidR="00C747C9" w:rsidRPr="00C747C9">
        <w:rPr>
          <w:rFonts w:ascii="Times New Roman" w:hAnsi="Times New Roman"/>
          <w:color w:val="000000"/>
        </w:rPr>
        <w:tab/>
      </w:r>
      <w:r w:rsidR="003F3DC9">
        <w:rPr>
          <w:rFonts w:ascii="Times New Roman" w:hAnsi="Times New Roman"/>
          <w:color w:val="000000"/>
        </w:rPr>
        <w:tab/>
        <w:t>7</w:t>
      </w:r>
      <w:r w:rsidR="00F335AB">
        <w:rPr>
          <w:rFonts w:ascii="Times New Roman" w:hAnsi="Times New Roman"/>
          <w:color w:val="000000"/>
        </w:rPr>
        <w:t>25 Spadina Rd., Room 250</w:t>
      </w:r>
    </w:p>
    <w:p w14:paraId="58686AB0" w14:textId="77777777" w:rsidR="00C747C9" w:rsidRPr="00C747C9" w:rsidRDefault="00372514" w:rsidP="00C747C9">
      <w:pPr>
        <w:rPr>
          <w:rFonts w:ascii="Times New Roman" w:hAnsi="Times New Roman"/>
          <w:color w:val="000000"/>
        </w:rPr>
      </w:pPr>
      <w:r>
        <w:rPr>
          <w:rFonts w:ascii="Times New Roman" w:hAnsi="Times New Roman"/>
          <w:color w:val="000000"/>
        </w:rPr>
        <w:t>Mississauga office:</w:t>
      </w:r>
      <w:r>
        <w:rPr>
          <w:rFonts w:ascii="Times New Roman" w:hAnsi="Times New Roman"/>
          <w:color w:val="000000"/>
        </w:rPr>
        <w:tab/>
      </w:r>
      <w:r>
        <w:rPr>
          <w:rFonts w:ascii="Times New Roman" w:hAnsi="Times New Roman"/>
          <w:color w:val="000000"/>
        </w:rPr>
        <w:tab/>
        <w:t xml:space="preserve">William G. Davis Building, </w:t>
      </w:r>
      <w:r w:rsidR="00C747C9" w:rsidRPr="00C747C9">
        <w:rPr>
          <w:rFonts w:ascii="Times New Roman" w:hAnsi="Times New Roman"/>
          <w:color w:val="000000"/>
        </w:rPr>
        <w:t>DV 3231</w:t>
      </w:r>
    </w:p>
    <w:p w14:paraId="38D1C31F" w14:textId="77777777" w:rsidR="00372514" w:rsidRPr="0050419A" w:rsidRDefault="00372514" w:rsidP="00C747C9">
      <w:pPr>
        <w:rPr>
          <w:rFonts w:ascii="Times New Roman" w:hAnsi="Times New Roman"/>
        </w:rPr>
      </w:pPr>
      <w:r w:rsidRPr="006F2654">
        <w:rPr>
          <w:rFonts w:ascii="Times New Roman" w:hAnsi="Times New Roman"/>
        </w:rPr>
        <w:t xml:space="preserve">Office </w:t>
      </w:r>
      <w:r w:rsidRPr="0050419A">
        <w:rPr>
          <w:rFonts w:ascii="Times New Roman" w:hAnsi="Times New Roman"/>
        </w:rPr>
        <w:t xml:space="preserve">Hours (St. George):  </w:t>
      </w:r>
      <w:r w:rsidRPr="0050419A">
        <w:rPr>
          <w:rFonts w:ascii="Times New Roman" w:hAnsi="Times New Roman"/>
        </w:rPr>
        <w:tab/>
      </w:r>
      <w:r w:rsidR="003F3DC9">
        <w:rPr>
          <w:rFonts w:ascii="Times New Roman" w:hAnsi="Times New Roman"/>
        </w:rPr>
        <w:t>By</w:t>
      </w:r>
      <w:r w:rsidRPr="0050419A">
        <w:rPr>
          <w:rFonts w:ascii="Times New Roman" w:hAnsi="Times New Roman"/>
        </w:rPr>
        <w:t xml:space="preserve"> appointment</w:t>
      </w:r>
    </w:p>
    <w:p w14:paraId="6237464A" w14:textId="77777777" w:rsidR="00C747C9" w:rsidRPr="0050419A" w:rsidRDefault="00C747C9" w:rsidP="00C747C9">
      <w:pPr>
        <w:rPr>
          <w:rFonts w:ascii="Times New Roman" w:hAnsi="Times New Roman"/>
          <w:color w:val="000000"/>
        </w:rPr>
      </w:pPr>
      <w:r w:rsidRPr="0050419A">
        <w:rPr>
          <w:rFonts w:ascii="Times New Roman" w:hAnsi="Times New Roman"/>
          <w:color w:val="000000"/>
        </w:rPr>
        <w:t>Email address:</w:t>
      </w:r>
      <w:r w:rsidRPr="0050419A">
        <w:rPr>
          <w:rFonts w:ascii="Times New Roman" w:hAnsi="Times New Roman"/>
          <w:color w:val="000000"/>
        </w:rPr>
        <w:tab/>
      </w:r>
      <w:r w:rsidRPr="0050419A">
        <w:rPr>
          <w:rFonts w:ascii="Times New Roman" w:hAnsi="Times New Roman"/>
          <w:color w:val="000000"/>
        </w:rPr>
        <w:tab/>
      </w:r>
      <w:r w:rsidRPr="0050419A">
        <w:rPr>
          <w:rFonts w:ascii="Times New Roman" w:hAnsi="Times New Roman"/>
          <w:color w:val="000000"/>
        </w:rPr>
        <w:tab/>
      </w:r>
      <w:hyperlink r:id="rId7" w:history="1">
        <w:r w:rsidRPr="0050419A">
          <w:rPr>
            <w:rStyle w:val="Hyperlink"/>
            <w:rFonts w:ascii="Times New Roman" w:hAnsi="Times New Roman"/>
          </w:rPr>
          <w:t>steve.hoffman@utoronto.ca</w:t>
        </w:r>
      </w:hyperlink>
    </w:p>
    <w:p w14:paraId="7D907067" w14:textId="77777777" w:rsidR="00372514" w:rsidRDefault="0050419A" w:rsidP="00C747C9">
      <w:pPr>
        <w:rPr>
          <w:rFonts w:ascii="Times New Roman" w:hAnsi="Times New Roman"/>
          <w:color w:val="0B4CB4"/>
          <w:u w:val="single" w:color="0B4CB4"/>
        </w:rPr>
      </w:pPr>
      <w:r w:rsidRPr="0050419A">
        <w:rPr>
          <w:rFonts w:ascii="Times New Roman" w:hAnsi="Times New Roman"/>
          <w:bCs/>
        </w:rPr>
        <w:t xml:space="preserve">Personal Web Page: </w:t>
      </w:r>
      <w:r w:rsidRPr="0050419A">
        <w:rPr>
          <w:rFonts w:ascii="Times New Roman" w:hAnsi="Times New Roman"/>
          <w:bCs/>
        </w:rPr>
        <w:tab/>
      </w:r>
      <w:r w:rsidRPr="0050419A">
        <w:rPr>
          <w:rFonts w:ascii="Times New Roman" w:hAnsi="Times New Roman"/>
          <w:bCs/>
        </w:rPr>
        <w:tab/>
      </w:r>
      <w:hyperlink r:id="rId8" w:history="1">
        <w:r w:rsidRPr="003F4F46">
          <w:rPr>
            <w:rStyle w:val="Hyperlink"/>
            <w:rFonts w:ascii="Times New Roman" w:hAnsi="Times New Roman"/>
            <w:u w:color="0B4CB4"/>
          </w:rPr>
          <w:t>http://sites.utm.utoronto.ca/steve.hoffman/</w:t>
        </w:r>
      </w:hyperlink>
    </w:p>
    <w:p w14:paraId="2935125C" w14:textId="77777777" w:rsidR="00C747C9" w:rsidRPr="0050419A" w:rsidRDefault="00372514" w:rsidP="00C747C9">
      <w:pPr>
        <w:rPr>
          <w:rFonts w:ascii="Times New Roman" w:hAnsi="Times New Roman"/>
          <w:color w:val="000000"/>
        </w:rPr>
      </w:pPr>
      <w:r w:rsidRPr="0050419A">
        <w:rPr>
          <w:rFonts w:ascii="Times New Roman" w:hAnsi="Times New Roman"/>
          <w:color w:val="000000"/>
        </w:rPr>
        <w:t>Course web site:</w:t>
      </w:r>
      <w:r w:rsidRPr="0050419A">
        <w:rPr>
          <w:rFonts w:ascii="Times New Roman" w:hAnsi="Times New Roman"/>
          <w:color w:val="000000"/>
        </w:rPr>
        <w:tab/>
      </w:r>
      <w:r w:rsidRPr="0050419A">
        <w:rPr>
          <w:rFonts w:ascii="Times New Roman" w:hAnsi="Times New Roman"/>
          <w:color w:val="000000"/>
        </w:rPr>
        <w:tab/>
      </w:r>
      <w:r w:rsidR="00C747C9" w:rsidRPr="0050419A">
        <w:rPr>
          <w:rFonts w:ascii="Times New Roman" w:hAnsi="Times New Roman"/>
          <w:color w:val="000000"/>
        </w:rPr>
        <w:t>Portal</w:t>
      </w:r>
    </w:p>
    <w:p w14:paraId="740E1F79" w14:textId="77777777" w:rsidR="00BB43DE" w:rsidRDefault="00BB43DE" w:rsidP="00BB43DE">
      <w:pPr>
        <w:pStyle w:val="Default"/>
      </w:pPr>
    </w:p>
    <w:p w14:paraId="3DC171BF" w14:textId="1F636D2A" w:rsidR="00143EE7" w:rsidRPr="006F2654" w:rsidRDefault="00143EE7" w:rsidP="00143EE7">
      <w:pPr>
        <w:rPr>
          <w:rFonts w:ascii="Times New Roman" w:hAnsi="Times New Roman"/>
          <w:b/>
        </w:rPr>
      </w:pPr>
      <w:r w:rsidRPr="006F2654">
        <w:rPr>
          <w:rFonts w:ascii="Times New Roman" w:hAnsi="Times New Roman"/>
          <w:b/>
        </w:rPr>
        <w:t>Course Description</w:t>
      </w:r>
    </w:p>
    <w:p w14:paraId="41359057" w14:textId="4E898ACD" w:rsidR="00143EE7" w:rsidRPr="006F2654" w:rsidRDefault="00143EE7" w:rsidP="00143EE7">
      <w:pPr>
        <w:jc w:val="both"/>
        <w:rPr>
          <w:rFonts w:ascii="Times New Roman" w:hAnsi="Times New Roman"/>
        </w:rPr>
      </w:pPr>
      <w:r w:rsidRPr="006F2654">
        <w:rPr>
          <w:rFonts w:ascii="Times New Roman" w:hAnsi="Times New Roman"/>
        </w:rPr>
        <w:t xml:space="preserve">This course explores the development of sociological theory, focusing on </w:t>
      </w:r>
      <w:r w:rsidR="00372514">
        <w:rPr>
          <w:rFonts w:ascii="Times New Roman" w:hAnsi="Times New Roman"/>
        </w:rPr>
        <w:t>the primary texts of</w:t>
      </w:r>
      <w:r w:rsidR="00F83FF2">
        <w:rPr>
          <w:rFonts w:ascii="Times New Roman" w:hAnsi="Times New Roman"/>
        </w:rPr>
        <w:t xml:space="preserve"> key </w:t>
      </w:r>
      <w:r w:rsidRPr="006F2654">
        <w:rPr>
          <w:rFonts w:ascii="Times New Roman" w:hAnsi="Times New Roman"/>
        </w:rPr>
        <w:t xml:space="preserve">theorists who have had an enduring impact on contemporary </w:t>
      </w:r>
      <w:r w:rsidR="00372514">
        <w:rPr>
          <w:rFonts w:ascii="Times New Roman" w:hAnsi="Times New Roman"/>
        </w:rPr>
        <w:t>sociology</w:t>
      </w:r>
      <w:r w:rsidRPr="006F2654">
        <w:rPr>
          <w:rFonts w:ascii="Times New Roman" w:hAnsi="Times New Roman"/>
        </w:rPr>
        <w:t xml:space="preserve">. </w:t>
      </w:r>
      <w:r w:rsidR="00372514">
        <w:rPr>
          <w:rFonts w:ascii="Times New Roman" w:hAnsi="Times New Roman"/>
        </w:rPr>
        <w:t xml:space="preserve">Although we will consider the broader intellectual climate and key figures in the development of sociology as a discipline, we focus on the works of Karl Marx, Emile Durkheim, Max Weber, </w:t>
      </w:r>
      <w:r w:rsidR="00F83FF2">
        <w:rPr>
          <w:rFonts w:ascii="Times New Roman" w:hAnsi="Times New Roman"/>
        </w:rPr>
        <w:t xml:space="preserve">Georg Simmel, W.E.B. Du Bois, and </w:t>
      </w:r>
      <w:r w:rsidR="00271C11">
        <w:rPr>
          <w:rFonts w:ascii="Times New Roman" w:hAnsi="Times New Roman"/>
        </w:rPr>
        <w:t>a collection of</w:t>
      </w:r>
      <w:r w:rsidR="00F83FF2">
        <w:rPr>
          <w:rFonts w:ascii="Times New Roman" w:hAnsi="Times New Roman"/>
        </w:rPr>
        <w:t xml:space="preserve"> “women founders</w:t>
      </w:r>
      <w:r w:rsidR="00271C11">
        <w:rPr>
          <w:rFonts w:ascii="Times New Roman" w:hAnsi="Times New Roman"/>
        </w:rPr>
        <w:t>.</w:t>
      </w:r>
      <w:r w:rsidR="00F83FF2">
        <w:rPr>
          <w:rFonts w:ascii="Times New Roman" w:hAnsi="Times New Roman"/>
        </w:rPr>
        <w:t>”</w:t>
      </w:r>
      <w:r w:rsidR="00372514">
        <w:rPr>
          <w:rFonts w:ascii="Times New Roman" w:hAnsi="Times New Roman"/>
        </w:rPr>
        <w:t xml:space="preserve"> </w:t>
      </w:r>
      <w:r w:rsidR="001A564E">
        <w:rPr>
          <w:rFonts w:ascii="Times New Roman" w:hAnsi="Times New Roman"/>
        </w:rPr>
        <w:t>In addition to a consideration of</w:t>
      </w:r>
      <w:r w:rsidR="00372514">
        <w:rPr>
          <w:rFonts w:ascii="Times New Roman" w:hAnsi="Times New Roman"/>
        </w:rPr>
        <w:t xml:space="preserve"> the</w:t>
      </w:r>
      <w:r w:rsidRPr="006F2654">
        <w:rPr>
          <w:rFonts w:ascii="Times New Roman" w:hAnsi="Times New Roman"/>
        </w:rPr>
        <w:t xml:space="preserve"> theoretical concepts and frameworks </w:t>
      </w:r>
      <w:r w:rsidR="00D00CD6">
        <w:rPr>
          <w:rFonts w:ascii="Times New Roman" w:hAnsi="Times New Roman"/>
        </w:rPr>
        <w:t xml:space="preserve">of these six </w:t>
      </w:r>
      <w:r w:rsidR="001A564E">
        <w:rPr>
          <w:rFonts w:ascii="Times New Roman" w:hAnsi="Times New Roman"/>
        </w:rPr>
        <w:t>theorists</w:t>
      </w:r>
      <w:r w:rsidRPr="006F2654">
        <w:rPr>
          <w:rFonts w:ascii="Times New Roman" w:hAnsi="Times New Roman"/>
        </w:rPr>
        <w:t xml:space="preserve">, we will delve into the biographical, </w:t>
      </w:r>
      <w:r w:rsidR="001A564E">
        <w:rPr>
          <w:rFonts w:ascii="Times New Roman" w:hAnsi="Times New Roman"/>
        </w:rPr>
        <w:t xml:space="preserve">intellectual, </w:t>
      </w:r>
      <w:r w:rsidRPr="006F2654">
        <w:rPr>
          <w:rFonts w:ascii="Times New Roman" w:hAnsi="Times New Roman"/>
        </w:rPr>
        <w:t>and institutional cont</w:t>
      </w:r>
      <w:r w:rsidR="001A564E">
        <w:rPr>
          <w:rFonts w:ascii="Times New Roman" w:hAnsi="Times New Roman"/>
        </w:rPr>
        <w:t xml:space="preserve">exts within which these authors </w:t>
      </w:r>
      <w:r w:rsidRPr="006F2654">
        <w:rPr>
          <w:rFonts w:ascii="Times New Roman" w:hAnsi="Times New Roman"/>
        </w:rPr>
        <w:t>produced their works.</w:t>
      </w:r>
    </w:p>
    <w:p w14:paraId="3EEF3F49" w14:textId="77777777" w:rsidR="00143EE7" w:rsidRPr="006F2654" w:rsidRDefault="00143EE7" w:rsidP="00143EE7">
      <w:pPr>
        <w:rPr>
          <w:rFonts w:ascii="Times New Roman" w:hAnsi="Times New Roman"/>
          <w:b/>
        </w:rPr>
      </w:pPr>
    </w:p>
    <w:p w14:paraId="7B5B99A6" w14:textId="77777777" w:rsidR="00372514" w:rsidRPr="00444A8E" w:rsidRDefault="00372514" w:rsidP="00372514">
      <w:pPr>
        <w:rPr>
          <w:rFonts w:ascii="Times New Roman" w:hAnsi="Times New Roman"/>
          <w:b/>
          <w:u w:val="single"/>
        </w:rPr>
      </w:pPr>
      <w:r w:rsidRPr="00444A8E">
        <w:rPr>
          <w:rFonts w:ascii="Times New Roman" w:hAnsi="Times New Roman"/>
          <w:b/>
          <w:u w:val="single"/>
        </w:rPr>
        <w:t>Class/Seminar Format</w:t>
      </w:r>
    </w:p>
    <w:p w14:paraId="0422761C" w14:textId="558B3EEB" w:rsidR="00E03F8C" w:rsidRDefault="00372514" w:rsidP="00E03F8C">
      <w:pPr>
        <w:pStyle w:val="ListParagraph"/>
        <w:ind w:left="0"/>
        <w:jc w:val="both"/>
        <w:rPr>
          <w:rFonts w:ascii="Times New Roman" w:hAnsi="Times New Roman"/>
        </w:rPr>
      </w:pPr>
      <w:r>
        <w:rPr>
          <w:rFonts w:ascii="Times New Roman" w:hAnsi="Times New Roman"/>
        </w:rPr>
        <w:t>The bulk of each class will consist of</w:t>
      </w:r>
      <w:r w:rsidRPr="00444A8E">
        <w:rPr>
          <w:rFonts w:ascii="Times New Roman" w:hAnsi="Times New Roman"/>
        </w:rPr>
        <w:t xml:space="preserve"> collaborative</w:t>
      </w:r>
      <w:r w:rsidR="00E03F8C">
        <w:rPr>
          <w:rFonts w:ascii="Times New Roman" w:hAnsi="Times New Roman"/>
        </w:rPr>
        <w:t xml:space="preserve"> and largely open-ended</w:t>
      </w:r>
      <w:r w:rsidRPr="00444A8E">
        <w:rPr>
          <w:rFonts w:ascii="Times New Roman" w:hAnsi="Times New Roman"/>
        </w:rPr>
        <w:t xml:space="preserve"> discussion</w:t>
      </w:r>
      <w:r>
        <w:rPr>
          <w:rFonts w:ascii="Times New Roman" w:hAnsi="Times New Roman"/>
        </w:rPr>
        <w:t xml:space="preserve"> of the work assigned for that day. </w:t>
      </w:r>
      <w:r w:rsidR="00E03F8C">
        <w:rPr>
          <w:rFonts w:ascii="Times New Roman" w:hAnsi="Times New Roman"/>
        </w:rPr>
        <w:t xml:space="preserve">You will be the discussion leader for at least one class session, typically but not necessarily with a partner. In addition to briefly summarizing the assigned material, your responsibility as a discussion leader will be to guide our discussions of the material. How you go about leading our discussions will largely be up to you and your partner, although the emphasis should be placed on class engagement and collaboration. </w:t>
      </w:r>
      <w:r>
        <w:rPr>
          <w:rFonts w:ascii="Times New Roman" w:hAnsi="Times New Roman"/>
        </w:rPr>
        <w:t xml:space="preserve">I will sometimes give </w:t>
      </w:r>
      <w:r w:rsidR="00E03F8C">
        <w:rPr>
          <w:rFonts w:ascii="Times New Roman" w:hAnsi="Times New Roman"/>
        </w:rPr>
        <w:t>short</w:t>
      </w:r>
      <w:r>
        <w:rPr>
          <w:rFonts w:ascii="Times New Roman" w:hAnsi="Times New Roman"/>
        </w:rPr>
        <w:t xml:space="preserve"> </w:t>
      </w:r>
      <w:r w:rsidR="00E03F8C">
        <w:rPr>
          <w:rFonts w:ascii="Times New Roman" w:hAnsi="Times New Roman"/>
        </w:rPr>
        <w:t>lectures that provide</w:t>
      </w:r>
      <w:r>
        <w:rPr>
          <w:rFonts w:ascii="Times New Roman" w:hAnsi="Times New Roman"/>
        </w:rPr>
        <w:t xml:space="preserve"> introductory or background material </w:t>
      </w:r>
      <w:r w:rsidR="00E03F8C">
        <w:rPr>
          <w:rFonts w:ascii="Times New Roman" w:hAnsi="Times New Roman"/>
        </w:rPr>
        <w:t>to</w:t>
      </w:r>
      <w:r>
        <w:rPr>
          <w:rFonts w:ascii="Times New Roman" w:hAnsi="Times New Roman"/>
        </w:rPr>
        <w:t xml:space="preserve"> help to contextu</w:t>
      </w:r>
      <w:r w:rsidR="00E03F8C">
        <w:rPr>
          <w:rFonts w:ascii="Times New Roman" w:hAnsi="Times New Roman"/>
        </w:rPr>
        <w:t xml:space="preserve">alize the work in its broader contexts. Everyone is expected to actively engage in open-ended discussions of the material. Do not rely </w:t>
      </w:r>
      <w:r w:rsidR="00825196">
        <w:rPr>
          <w:rFonts w:ascii="Times New Roman" w:hAnsi="Times New Roman"/>
        </w:rPr>
        <w:t>solely</w:t>
      </w:r>
      <w:r w:rsidR="00E03F8C">
        <w:rPr>
          <w:rFonts w:ascii="Times New Roman" w:hAnsi="Times New Roman"/>
        </w:rPr>
        <w:t xml:space="preserve"> </w:t>
      </w:r>
      <w:r w:rsidR="00825196">
        <w:rPr>
          <w:rFonts w:ascii="Times New Roman" w:hAnsi="Times New Roman"/>
        </w:rPr>
        <w:t>on the</w:t>
      </w:r>
      <w:r w:rsidR="00E03F8C">
        <w:rPr>
          <w:rFonts w:ascii="Times New Roman" w:hAnsi="Times New Roman"/>
        </w:rPr>
        <w:t xml:space="preserve"> discussion leader</w:t>
      </w:r>
      <w:r w:rsidR="00825196">
        <w:rPr>
          <w:rFonts w:ascii="Times New Roman" w:hAnsi="Times New Roman"/>
        </w:rPr>
        <w:t>, or me,</w:t>
      </w:r>
      <w:r w:rsidR="001A564E">
        <w:rPr>
          <w:rFonts w:ascii="Times New Roman" w:hAnsi="Times New Roman"/>
        </w:rPr>
        <w:t xml:space="preserve"> to provide comprehensive learning material</w:t>
      </w:r>
      <w:r w:rsidR="00E03F8C">
        <w:rPr>
          <w:rFonts w:ascii="Times New Roman" w:hAnsi="Times New Roman"/>
        </w:rPr>
        <w:t xml:space="preserve">. Your </w:t>
      </w:r>
      <w:r>
        <w:rPr>
          <w:rFonts w:ascii="Times New Roman" w:hAnsi="Times New Roman"/>
        </w:rPr>
        <w:t>active p</w:t>
      </w:r>
      <w:r w:rsidRPr="00444A8E">
        <w:rPr>
          <w:rFonts w:ascii="Times New Roman" w:hAnsi="Times New Roman"/>
        </w:rPr>
        <w:t xml:space="preserve">articipation </w:t>
      </w:r>
      <w:r w:rsidR="00E03F8C">
        <w:rPr>
          <w:rFonts w:ascii="Times New Roman" w:hAnsi="Times New Roman"/>
        </w:rPr>
        <w:t>in each of our meetings is</w:t>
      </w:r>
      <w:r>
        <w:rPr>
          <w:rFonts w:ascii="Times New Roman" w:hAnsi="Times New Roman"/>
        </w:rPr>
        <w:t xml:space="preserve"> </w:t>
      </w:r>
      <w:r w:rsidR="00E03F8C">
        <w:rPr>
          <w:rFonts w:ascii="Times New Roman" w:hAnsi="Times New Roman"/>
        </w:rPr>
        <w:t xml:space="preserve">the most important ingredient </w:t>
      </w:r>
      <w:r w:rsidR="001A564E">
        <w:rPr>
          <w:rFonts w:ascii="Times New Roman" w:hAnsi="Times New Roman"/>
        </w:rPr>
        <w:t xml:space="preserve">to </w:t>
      </w:r>
      <w:r w:rsidR="00825196">
        <w:rPr>
          <w:rFonts w:ascii="Times New Roman" w:hAnsi="Times New Roman"/>
        </w:rPr>
        <w:t xml:space="preserve">pulling off </w:t>
      </w:r>
      <w:r w:rsidR="001A564E">
        <w:rPr>
          <w:rFonts w:ascii="Times New Roman" w:hAnsi="Times New Roman"/>
        </w:rPr>
        <w:t xml:space="preserve">an </w:t>
      </w:r>
      <w:r w:rsidR="00E03F8C">
        <w:rPr>
          <w:rFonts w:ascii="Times New Roman" w:hAnsi="Times New Roman"/>
        </w:rPr>
        <w:t xml:space="preserve">effective graduate seminar. Please come to each class fully prepared to engage closely and carefully with the material we are covering. </w:t>
      </w:r>
    </w:p>
    <w:p w14:paraId="0443C330" w14:textId="77777777" w:rsidR="009649B4" w:rsidRDefault="009649B4" w:rsidP="009649B4">
      <w:pPr>
        <w:pStyle w:val="ListParagraph"/>
        <w:ind w:left="0"/>
        <w:jc w:val="both"/>
        <w:rPr>
          <w:rFonts w:ascii="Times New Roman" w:hAnsi="Times New Roman"/>
        </w:rPr>
      </w:pPr>
    </w:p>
    <w:p w14:paraId="3919CCF1" w14:textId="22006587" w:rsidR="00372514" w:rsidRPr="00444A8E" w:rsidRDefault="00372514" w:rsidP="009649B4">
      <w:pPr>
        <w:pStyle w:val="ListParagraph"/>
        <w:ind w:left="0"/>
        <w:jc w:val="both"/>
        <w:rPr>
          <w:rFonts w:ascii="Times New Roman" w:hAnsi="Times New Roman"/>
        </w:rPr>
      </w:pPr>
      <w:r w:rsidRPr="00444A8E">
        <w:rPr>
          <w:rFonts w:ascii="Times New Roman" w:hAnsi="Times New Roman"/>
        </w:rPr>
        <w:t xml:space="preserve">Your </w:t>
      </w:r>
      <w:r w:rsidR="00E03F8C">
        <w:rPr>
          <w:rFonts w:ascii="Times New Roman" w:hAnsi="Times New Roman"/>
        </w:rPr>
        <w:t xml:space="preserve">active </w:t>
      </w:r>
      <w:r w:rsidRPr="00444A8E">
        <w:rPr>
          <w:rFonts w:ascii="Times New Roman" w:hAnsi="Times New Roman"/>
        </w:rPr>
        <w:t xml:space="preserve">participation does not require you to be correct. Learning involves making mistakes. As economist Kenneth Boulding once said, “Nothing fails like success because we don't learn from it. We learn only from failure.” Unfortunately, too much of the educational system is oriented to memorization. Although recall is a key part of learning, it is a fairly superficial one. Rather than “learning all the facts,” in this class we will try to use facts to build up portable insights that help make sense of our social worlds. Building anew sometimes involves making mistakes along the way, but it forges critical thinking skills that will remain with you a lifetime. </w:t>
      </w:r>
    </w:p>
    <w:p w14:paraId="32B3835C" w14:textId="77777777" w:rsidR="001A564E" w:rsidRDefault="001A564E" w:rsidP="001B21B7">
      <w:pPr>
        <w:jc w:val="both"/>
        <w:rPr>
          <w:rFonts w:ascii="Times New Roman" w:hAnsi="Times New Roman"/>
          <w:b/>
        </w:rPr>
      </w:pPr>
    </w:p>
    <w:p w14:paraId="76CBEFB0" w14:textId="77777777" w:rsidR="00470AE2" w:rsidRDefault="00470AE2" w:rsidP="001B21B7">
      <w:pPr>
        <w:jc w:val="both"/>
        <w:rPr>
          <w:rFonts w:ascii="Times New Roman" w:hAnsi="Times New Roman"/>
          <w:b/>
        </w:rPr>
      </w:pPr>
    </w:p>
    <w:p w14:paraId="757151FF" w14:textId="77777777" w:rsidR="00470AE2" w:rsidRDefault="00470AE2" w:rsidP="001B21B7">
      <w:pPr>
        <w:jc w:val="both"/>
        <w:rPr>
          <w:rFonts w:ascii="Times New Roman" w:hAnsi="Times New Roman"/>
          <w:b/>
        </w:rPr>
      </w:pPr>
    </w:p>
    <w:p w14:paraId="517602A7" w14:textId="08B72774" w:rsidR="001B21B7" w:rsidRPr="006F2654" w:rsidRDefault="001B21B7" w:rsidP="001B21B7">
      <w:pPr>
        <w:jc w:val="both"/>
        <w:rPr>
          <w:rFonts w:ascii="Times New Roman" w:hAnsi="Times New Roman"/>
          <w:b/>
        </w:rPr>
      </w:pPr>
      <w:r w:rsidRPr="006F2654">
        <w:rPr>
          <w:rFonts w:ascii="Times New Roman" w:hAnsi="Times New Roman"/>
          <w:b/>
        </w:rPr>
        <w:lastRenderedPageBreak/>
        <w:t>Goal</w:t>
      </w:r>
      <w:r w:rsidR="001A30BF">
        <w:rPr>
          <w:rFonts w:ascii="Times New Roman" w:hAnsi="Times New Roman"/>
          <w:b/>
        </w:rPr>
        <w:t>s</w:t>
      </w:r>
      <w:r w:rsidRPr="006F2654">
        <w:rPr>
          <w:rFonts w:ascii="Times New Roman" w:hAnsi="Times New Roman"/>
          <w:b/>
        </w:rPr>
        <w:t xml:space="preserve"> </w:t>
      </w:r>
      <w:r w:rsidR="001A30BF">
        <w:rPr>
          <w:rFonts w:ascii="Times New Roman" w:hAnsi="Times New Roman"/>
          <w:b/>
        </w:rPr>
        <w:t>and Outcomes</w:t>
      </w:r>
      <w:r w:rsidRPr="006F2654">
        <w:rPr>
          <w:rFonts w:ascii="Times New Roman" w:hAnsi="Times New Roman"/>
          <w:b/>
        </w:rPr>
        <w:t xml:space="preserve"> (in three parts)</w:t>
      </w:r>
    </w:p>
    <w:p w14:paraId="375096FC" w14:textId="2C71121F" w:rsidR="001B21B7" w:rsidRPr="006F2654" w:rsidRDefault="001A30BF" w:rsidP="001B21B7">
      <w:pPr>
        <w:jc w:val="both"/>
        <w:rPr>
          <w:rFonts w:ascii="Times New Roman" w:hAnsi="Times New Roman"/>
        </w:rPr>
      </w:pPr>
      <w:r>
        <w:rPr>
          <w:rFonts w:ascii="Times New Roman" w:hAnsi="Times New Roman"/>
        </w:rPr>
        <w:t>The</w:t>
      </w:r>
      <w:r w:rsidR="001B21B7" w:rsidRPr="006F2654">
        <w:rPr>
          <w:rFonts w:ascii="Times New Roman" w:hAnsi="Times New Roman"/>
        </w:rPr>
        <w:t xml:space="preserve"> main goal </w:t>
      </w:r>
      <w:r>
        <w:rPr>
          <w:rFonts w:ascii="Times New Roman" w:hAnsi="Times New Roman"/>
        </w:rPr>
        <w:t xml:space="preserve">for this course </w:t>
      </w:r>
      <w:r w:rsidR="001A564E">
        <w:rPr>
          <w:rFonts w:ascii="Times New Roman" w:hAnsi="Times New Roman"/>
        </w:rPr>
        <w:t>can be</w:t>
      </w:r>
      <w:r>
        <w:rPr>
          <w:rFonts w:ascii="Times New Roman" w:hAnsi="Times New Roman"/>
        </w:rPr>
        <w:t xml:space="preserve"> divided into three parts. </w:t>
      </w:r>
      <w:r w:rsidR="001A564E">
        <w:rPr>
          <w:rFonts w:ascii="Times New Roman" w:hAnsi="Times New Roman"/>
        </w:rPr>
        <w:t>The first</w:t>
      </w:r>
      <w:r>
        <w:rPr>
          <w:rFonts w:ascii="Times New Roman" w:hAnsi="Times New Roman"/>
        </w:rPr>
        <w:t xml:space="preserve"> goal is that </w:t>
      </w:r>
      <w:r w:rsidR="001A564E">
        <w:rPr>
          <w:rFonts w:ascii="Times New Roman" w:hAnsi="Times New Roman"/>
        </w:rPr>
        <w:t>you come to appreciate how</w:t>
      </w:r>
      <w:r w:rsidR="001B21B7" w:rsidRPr="006F2654">
        <w:rPr>
          <w:rFonts w:ascii="Times New Roman" w:hAnsi="Times New Roman"/>
        </w:rPr>
        <w:t xml:space="preserve"> </w:t>
      </w:r>
      <w:r>
        <w:rPr>
          <w:rFonts w:ascii="Times New Roman" w:hAnsi="Times New Roman"/>
        </w:rPr>
        <w:t>the classical tradition in sociology</w:t>
      </w:r>
      <w:r w:rsidR="001A564E">
        <w:rPr>
          <w:rFonts w:ascii="Times New Roman" w:hAnsi="Times New Roman"/>
        </w:rPr>
        <w:t xml:space="preserve"> can </w:t>
      </w:r>
      <w:r w:rsidR="001B21B7" w:rsidRPr="006F2654">
        <w:rPr>
          <w:rFonts w:ascii="Times New Roman" w:hAnsi="Times New Roman"/>
        </w:rPr>
        <w:t>engender</w:t>
      </w:r>
      <w:r w:rsidR="001A564E">
        <w:rPr>
          <w:rFonts w:ascii="Times New Roman" w:hAnsi="Times New Roman"/>
        </w:rPr>
        <w:t xml:space="preserve"> </w:t>
      </w:r>
      <w:r>
        <w:rPr>
          <w:rFonts w:ascii="Times New Roman" w:hAnsi="Times New Roman"/>
        </w:rPr>
        <w:t>a rich</w:t>
      </w:r>
      <w:r w:rsidR="001B21B7" w:rsidRPr="006F2654">
        <w:rPr>
          <w:rFonts w:ascii="Times New Roman" w:hAnsi="Times New Roman"/>
        </w:rPr>
        <w:t xml:space="preserve"> understanding of </w:t>
      </w:r>
      <w:r w:rsidR="001A564E">
        <w:rPr>
          <w:rFonts w:ascii="Times New Roman" w:hAnsi="Times New Roman"/>
        </w:rPr>
        <w:t>the ways that</w:t>
      </w:r>
      <w:r w:rsidR="001B21B7" w:rsidRPr="006F2654">
        <w:rPr>
          <w:rFonts w:ascii="Times New Roman" w:hAnsi="Times New Roman"/>
        </w:rPr>
        <w:t xml:space="preserve"> personal </w:t>
      </w:r>
      <w:r w:rsidR="001A564E">
        <w:rPr>
          <w:rFonts w:ascii="Times New Roman" w:hAnsi="Times New Roman"/>
        </w:rPr>
        <w:t xml:space="preserve">history </w:t>
      </w:r>
      <w:r w:rsidR="001B21B7" w:rsidRPr="006F2654">
        <w:rPr>
          <w:rFonts w:ascii="Times New Roman" w:hAnsi="Times New Roman"/>
        </w:rPr>
        <w:t xml:space="preserve">connects to </w:t>
      </w:r>
      <w:r w:rsidR="001A564E">
        <w:rPr>
          <w:rFonts w:ascii="Times New Roman" w:hAnsi="Times New Roman"/>
        </w:rPr>
        <w:t>shared history</w:t>
      </w:r>
      <w:r w:rsidR="001B21B7" w:rsidRPr="006F2654">
        <w:rPr>
          <w:rFonts w:ascii="Times New Roman" w:hAnsi="Times New Roman"/>
        </w:rPr>
        <w:t>. Second, since theory goes to heart of what professional sociologists are supposed to be doing, everyone needs some baseline fluency. These first two parts, by and large, hold for most graduate seminar</w:t>
      </w:r>
      <w:r>
        <w:rPr>
          <w:rFonts w:ascii="Times New Roman" w:hAnsi="Times New Roman"/>
        </w:rPr>
        <w:t>s</w:t>
      </w:r>
      <w:r w:rsidR="001B21B7" w:rsidRPr="006F2654">
        <w:rPr>
          <w:rFonts w:ascii="Times New Roman" w:hAnsi="Times New Roman"/>
        </w:rPr>
        <w:t>. So while they are genuine</w:t>
      </w:r>
      <w:r w:rsidR="00DE4BA3">
        <w:rPr>
          <w:rFonts w:ascii="Times New Roman" w:hAnsi="Times New Roman"/>
        </w:rPr>
        <w:t xml:space="preserve"> and important, </w:t>
      </w:r>
      <w:r w:rsidR="001B21B7" w:rsidRPr="006F2654">
        <w:rPr>
          <w:rFonts w:ascii="Times New Roman" w:hAnsi="Times New Roman"/>
        </w:rPr>
        <w:t xml:space="preserve">they are also pretty dull. </w:t>
      </w:r>
    </w:p>
    <w:p w14:paraId="18A361B8" w14:textId="77777777" w:rsidR="009649B4" w:rsidRDefault="009649B4" w:rsidP="001B21B7">
      <w:pPr>
        <w:jc w:val="both"/>
        <w:rPr>
          <w:rFonts w:ascii="Times New Roman" w:hAnsi="Times New Roman"/>
        </w:rPr>
      </w:pPr>
    </w:p>
    <w:p w14:paraId="29BD24FA" w14:textId="43D9E141" w:rsidR="00163588" w:rsidRDefault="001B21B7" w:rsidP="001B21B7">
      <w:pPr>
        <w:jc w:val="both"/>
        <w:rPr>
          <w:rFonts w:ascii="Times New Roman" w:hAnsi="Times New Roman"/>
        </w:rPr>
      </w:pPr>
      <w:r w:rsidRPr="006F2654">
        <w:rPr>
          <w:rFonts w:ascii="Times New Roman" w:hAnsi="Times New Roman"/>
        </w:rPr>
        <w:t xml:space="preserve">The third part of </w:t>
      </w:r>
      <w:r w:rsidR="001A30BF">
        <w:rPr>
          <w:rFonts w:ascii="Times New Roman" w:hAnsi="Times New Roman"/>
        </w:rPr>
        <w:t>the</w:t>
      </w:r>
      <w:r w:rsidRPr="006F2654">
        <w:rPr>
          <w:rFonts w:ascii="Times New Roman" w:hAnsi="Times New Roman"/>
        </w:rPr>
        <w:t xml:space="preserve"> goal is more particular to </w:t>
      </w:r>
      <w:r w:rsidR="001A30BF">
        <w:rPr>
          <w:rFonts w:ascii="Times New Roman" w:hAnsi="Times New Roman"/>
        </w:rPr>
        <w:t xml:space="preserve">a </w:t>
      </w:r>
      <w:r w:rsidR="001A564E">
        <w:rPr>
          <w:rFonts w:ascii="Times New Roman" w:hAnsi="Times New Roman"/>
        </w:rPr>
        <w:t>first-year</w:t>
      </w:r>
      <w:r w:rsidR="001A30BF">
        <w:rPr>
          <w:rFonts w:ascii="Times New Roman" w:hAnsi="Times New Roman"/>
        </w:rPr>
        <w:t xml:space="preserve"> seminar in classical sociological theory</w:t>
      </w:r>
      <w:r w:rsidRPr="006F2654">
        <w:rPr>
          <w:rFonts w:ascii="Times New Roman" w:hAnsi="Times New Roman"/>
        </w:rPr>
        <w:t>. I would like for everyone develop what Max Weber referred to as “music</w:t>
      </w:r>
      <w:r w:rsidR="001A30BF">
        <w:rPr>
          <w:rFonts w:ascii="Times New Roman" w:hAnsi="Times New Roman"/>
        </w:rPr>
        <w:t xml:space="preserve">ality” with social theory. Developing a sense of musicality </w:t>
      </w:r>
      <w:r w:rsidRPr="006F2654">
        <w:rPr>
          <w:rFonts w:ascii="Times New Roman" w:hAnsi="Times New Roman"/>
        </w:rPr>
        <w:t>pushes beyond baseline expectations and into developing a skill set that will improve your teaching and scholarship. It is, however, a bit intangible</w:t>
      </w:r>
      <w:r w:rsidR="001A30BF">
        <w:rPr>
          <w:rFonts w:ascii="Times New Roman" w:hAnsi="Times New Roman"/>
        </w:rPr>
        <w:t xml:space="preserve"> as a learning outcome</w:t>
      </w:r>
      <w:r w:rsidRPr="006F2654">
        <w:rPr>
          <w:rFonts w:ascii="Times New Roman" w:hAnsi="Times New Roman"/>
        </w:rPr>
        <w:t xml:space="preserve">. For example, if you want an answer to the question, “What is sociological theory?,” I am afraid that you will leave class disappointed week after week. This question, innocent enough, assumes that theory is a discrete object that can be exchanged or shared among people. </w:t>
      </w:r>
      <w:r w:rsidR="002F775F">
        <w:rPr>
          <w:rFonts w:ascii="Times New Roman" w:hAnsi="Times New Roman"/>
        </w:rPr>
        <w:t>It</w:t>
      </w:r>
      <w:r w:rsidRPr="006F2654">
        <w:rPr>
          <w:rFonts w:ascii="Times New Roman" w:hAnsi="Times New Roman"/>
        </w:rPr>
        <w:t xml:space="preserve"> assumes that </w:t>
      </w:r>
      <w:r w:rsidR="00163588">
        <w:rPr>
          <w:rFonts w:ascii="Times New Roman" w:hAnsi="Times New Roman"/>
        </w:rPr>
        <w:t>theory is a signifier with a</w:t>
      </w:r>
      <w:r w:rsidRPr="006F2654">
        <w:rPr>
          <w:rFonts w:ascii="Times New Roman" w:hAnsi="Times New Roman"/>
        </w:rPr>
        <w:t xml:space="preserve"> stable referent “out there,” in </w:t>
      </w:r>
      <w:r w:rsidR="00E814C2">
        <w:rPr>
          <w:rFonts w:ascii="Times New Roman" w:hAnsi="Times New Roman"/>
        </w:rPr>
        <w:t xml:space="preserve">an objective world beyond words – </w:t>
      </w:r>
      <w:r w:rsidRPr="006F2654">
        <w:rPr>
          <w:rFonts w:ascii="Times New Roman" w:hAnsi="Times New Roman"/>
        </w:rPr>
        <w:t xml:space="preserve">that it is clearly definable. I think it is much more productive to think of theory as an assemblage of diverse activities and patterns of reasoning that are oriented toward marking out the patterning of social action. Theory, in this sense of the term, can be understood more as an ongoing process than a bounded object </w:t>
      </w:r>
      <w:r w:rsidR="00163588">
        <w:rPr>
          <w:rFonts w:ascii="Times New Roman" w:hAnsi="Times New Roman"/>
        </w:rPr>
        <w:t>that can be</w:t>
      </w:r>
      <w:r w:rsidRPr="006F2654">
        <w:rPr>
          <w:rFonts w:ascii="Times New Roman" w:hAnsi="Times New Roman"/>
        </w:rPr>
        <w:t xml:space="preserve"> “found” or “understood.” </w:t>
      </w:r>
    </w:p>
    <w:p w14:paraId="48A6B699" w14:textId="77777777" w:rsidR="009649B4" w:rsidRDefault="009649B4" w:rsidP="009649B4">
      <w:pPr>
        <w:jc w:val="both"/>
        <w:rPr>
          <w:rFonts w:ascii="Times New Roman" w:hAnsi="Times New Roman"/>
        </w:rPr>
      </w:pPr>
    </w:p>
    <w:p w14:paraId="58406615" w14:textId="4EE880EC" w:rsidR="001B21B7" w:rsidRPr="006F2654" w:rsidRDefault="001B21B7" w:rsidP="009649B4">
      <w:pPr>
        <w:jc w:val="both"/>
        <w:rPr>
          <w:rFonts w:ascii="Times New Roman" w:hAnsi="Times New Roman"/>
        </w:rPr>
      </w:pPr>
      <w:r w:rsidRPr="006F2654">
        <w:rPr>
          <w:rFonts w:ascii="Times New Roman" w:hAnsi="Times New Roman"/>
        </w:rPr>
        <w:t>The project of theorizing, more so than any other area of sociological scholarship that I can think of, is neither neatly organized nor ever finished. Think of this class as an invitation to join a loosely organized conversation focused on identifying the assumptions that often go unnoticed in social research as well as developing portable insights into a wide array of social structures, institutions, and interactions.</w:t>
      </w:r>
      <w:r w:rsidR="00163588">
        <w:rPr>
          <w:rFonts w:ascii="Times New Roman" w:hAnsi="Times New Roman"/>
        </w:rPr>
        <w:t xml:space="preserve"> </w:t>
      </w:r>
      <w:r w:rsidRPr="006F2654">
        <w:rPr>
          <w:rFonts w:ascii="Times New Roman" w:hAnsi="Times New Roman"/>
        </w:rPr>
        <w:t>I can formulate my goal as a tes</w:t>
      </w:r>
      <w:r w:rsidR="00163588">
        <w:rPr>
          <w:rFonts w:ascii="Times New Roman" w:hAnsi="Times New Roman"/>
        </w:rPr>
        <w:t>t. We will have failed the</w:t>
      </w:r>
      <w:r w:rsidRPr="006F2654">
        <w:rPr>
          <w:rFonts w:ascii="Times New Roman" w:hAnsi="Times New Roman"/>
        </w:rPr>
        <w:t xml:space="preserve"> test if, at the end of the semester, you answer the question, “What did you learn?” with something to the effect of “In Hoffman’s seminar I learned what sociological theory is.” We will have succeeded if you respond, “In Hoffman’s seminar, we learn how to theorize.”</w:t>
      </w:r>
    </w:p>
    <w:p w14:paraId="3999169C" w14:textId="77777777" w:rsidR="00143EE7" w:rsidRDefault="00143EE7" w:rsidP="007D3FD8">
      <w:pPr>
        <w:tabs>
          <w:tab w:val="left" w:pos="2880"/>
        </w:tabs>
        <w:rPr>
          <w:rFonts w:ascii="Times New Roman" w:hAnsi="Times New Roman"/>
        </w:rPr>
      </w:pPr>
    </w:p>
    <w:p w14:paraId="232C786B" w14:textId="77777777" w:rsidR="00470AE2" w:rsidRPr="006F2654" w:rsidRDefault="00470AE2" w:rsidP="00470AE2">
      <w:pPr>
        <w:jc w:val="both"/>
        <w:rPr>
          <w:rFonts w:ascii="Times New Roman" w:hAnsi="Times New Roman"/>
          <w:b/>
        </w:rPr>
      </w:pPr>
      <w:r w:rsidRPr="006F2654">
        <w:rPr>
          <w:rFonts w:ascii="Times New Roman" w:hAnsi="Times New Roman"/>
          <w:b/>
        </w:rPr>
        <w:t>Rubric:</w:t>
      </w:r>
    </w:p>
    <w:p w14:paraId="7C145910" w14:textId="77777777" w:rsidR="00470AE2" w:rsidRPr="006F2654" w:rsidRDefault="00470AE2" w:rsidP="00470AE2">
      <w:pPr>
        <w:rPr>
          <w:rFonts w:ascii="Times New Roman" w:hAnsi="Times New Roman"/>
          <w:b/>
        </w:rPr>
      </w:pPr>
      <w:r>
        <w:rPr>
          <w:rFonts w:ascii="Times New Roman" w:hAnsi="Times New Roman"/>
          <w:b/>
          <w:noProof/>
        </w:rPr>
        <w:drawing>
          <wp:inline distT="0" distB="0" distL="0" distR="0" wp14:anchorId="12CB8AF1" wp14:editId="1044BF99">
            <wp:extent cx="3352800" cy="2555164"/>
            <wp:effectExtent l="0" t="0" r="0" b="0"/>
            <wp:docPr id="1" name="Picture 1" descr="Grad%20Letter%20Grade%2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20Letter%20Grade%20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538" cy="2560299"/>
                    </a:xfrm>
                    <a:prstGeom prst="rect">
                      <a:avLst/>
                    </a:prstGeom>
                    <a:noFill/>
                    <a:ln>
                      <a:noFill/>
                    </a:ln>
                  </pic:spPr>
                </pic:pic>
              </a:graphicData>
            </a:graphic>
          </wp:inline>
        </w:drawing>
      </w:r>
    </w:p>
    <w:p w14:paraId="33A9C3DC" w14:textId="77777777" w:rsidR="00470AE2" w:rsidRDefault="00470AE2" w:rsidP="00470AE2">
      <w:pPr>
        <w:rPr>
          <w:rFonts w:ascii="Times New Roman" w:hAnsi="Times New Roman"/>
          <w:b/>
        </w:rPr>
      </w:pPr>
    </w:p>
    <w:p w14:paraId="4105367D" w14:textId="77777777" w:rsidR="007D3FD8" w:rsidRPr="00B213F2" w:rsidRDefault="007D3FD8" w:rsidP="007D3FD8">
      <w:pPr>
        <w:rPr>
          <w:rFonts w:ascii="Times New Roman" w:hAnsi="Times New Roman"/>
          <w:b/>
          <w:u w:val="single"/>
        </w:rPr>
      </w:pPr>
      <w:r w:rsidRPr="00B213F2">
        <w:rPr>
          <w:rFonts w:ascii="Times New Roman" w:hAnsi="Times New Roman"/>
          <w:b/>
          <w:u w:val="single"/>
        </w:rPr>
        <w:lastRenderedPageBreak/>
        <w:t>Evaluation Components and Grading Policies</w:t>
      </w:r>
    </w:p>
    <w:p w14:paraId="2C8196C1" w14:textId="77777777" w:rsidR="001D4B9C" w:rsidRPr="00B213F2" w:rsidRDefault="001D4B9C" w:rsidP="001D4B9C">
      <w:pPr>
        <w:tabs>
          <w:tab w:val="left" w:pos="-720"/>
        </w:tabs>
        <w:suppressAutoHyphens/>
        <w:jc w:val="both"/>
        <w:rPr>
          <w:rFonts w:ascii="Times New Roman" w:hAnsi="Times New Roman"/>
          <w:spacing w:val="-3"/>
          <w:lang w:val="en-GB"/>
        </w:rPr>
      </w:pPr>
    </w:p>
    <w:tbl>
      <w:tblPr>
        <w:tblStyle w:val="TableGrid"/>
        <w:tblW w:w="0" w:type="auto"/>
        <w:tblLook w:val="04A0" w:firstRow="1" w:lastRow="0" w:firstColumn="1" w:lastColumn="0" w:noHBand="0" w:noVBand="1"/>
      </w:tblPr>
      <w:tblGrid>
        <w:gridCol w:w="2617"/>
        <w:gridCol w:w="3359"/>
        <w:gridCol w:w="1850"/>
        <w:gridCol w:w="1524"/>
      </w:tblGrid>
      <w:tr w:rsidR="001D4B9C" w:rsidRPr="00B213F2" w14:paraId="14B33529" w14:textId="77777777" w:rsidTr="00B57177">
        <w:tc>
          <w:tcPr>
            <w:tcW w:w="2617" w:type="dxa"/>
          </w:tcPr>
          <w:p w14:paraId="028131F9" w14:textId="77777777" w:rsidR="001D4B9C" w:rsidRPr="00B213F2" w:rsidRDefault="001D4B9C" w:rsidP="00B57177">
            <w:pPr>
              <w:tabs>
                <w:tab w:val="left" w:pos="-720"/>
              </w:tabs>
              <w:suppressAutoHyphens/>
              <w:jc w:val="both"/>
              <w:rPr>
                <w:b/>
                <w:spacing w:val="-3"/>
                <w:lang w:val="en-GB"/>
              </w:rPr>
            </w:pPr>
            <w:r w:rsidRPr="00B213F2">
              <w:rPr>
                <w:b/>
                <w:spacing w:val="-3"/>
                <w:lang w:val="en-GB"/>
              </w:rPr>
              <w:t>COMPONENT</w:t>
            </w:r>
          </w:p>
          <w:p w14:paraId="3166D85A" w14:textId="77777777" w:rsidR="001D4B9C" w:rsidRPr="00B213F2" w:rsidRDefault="001D4B9C" w:rsidP="00B57177">
            <w:pPr>
              <w:tabs>
                <w:tab w:val="left" w:pos="-720"/>
              </w:tabs>
              <w:suppressAutoHyphens/>
              <w:jc w:val="both"/>
              <w:rPr>
                <w:spacing w:val="-3"/>
                <w:lang w:val="en-GB"/>
              </w:rPr>
            </w:pPr>
            <w:r w:rsidRPr="00B213F2">
              <w:rPr>
                <w:b/>
                <w:spacing w:val="-3"/>
                <w:lang w:val="en-GB"/>
              </w:rPr>
              <w:t>(ESSAY,TEST, PRESENTATION)</w:t>
            </w:r>
          </w:p>
        </w:tc>
        <w:tc>
          <w:tcPr>
            <w:tcW w:w="3359" w:type="dxa"/>
          </w:tcPr>
          <w:p w14:paraId="5186C5B2" w14:textId="77777777" w:rsidR="001D4B9C" w:rsidRPr="00B213F2" w:rsidRDefault="001D4B9C" w:rsidP="00B57177">
            <w:pPr>
              <w:tabs>
                <w:tab w:val="left" w:pos="-720"/>
              </w:tabs>
              <w:suppressAutoHyphens/>
              <w:rPr>
                <w:b/>
                <w:spacing w:val="-3"/>
                <w:lang w:val="en-GB"/>
              </w:rPr>
            </w:pPr>
            <w:r w:rsidRPr="00B213F2">
              <w:rPr>
                <w:b/>
                <w:spacing w:val="-3"/>
                <w:lang w:val="en-GB"/>
              </w:rPr>
              <w:t>DESCRIPTION</w:t>
            </w:r>
          </w:p>
          <w:p w14:paraId="3A5B15B5" w14:textId="77777777" w:rsidR="001D4B9C" w:rsidRPr="00B213F2" w:rsidRDefault="001D4B9C" w:rsidP="00B57177">
            <w:pPr>
              <w:tabs>
                <w:tab w:val="left" w:pos="-720"/>
              </w:tabs>
              <w:suppressAutoHyphens/>
              <w:rPr>
                <w:b/>
                <w:spacing w:val="-3"/>
                <w:lang w:val="en-GB"/>
              </w:rPr>
            </w:pPr>
            <w:r w:rsidRPr="00B213F2">
              <w:rPr>
                <w:b/>
                <w:spacing w:val="-3"/>
                <w:lang w:val="en-GB"/>
              </w:rPr>
              <w:t>(PAGE-LENGTH, TIME REQUIREMENTS, CONTENT)</w:t>
            </w:r>
          </w:p>
        </w:tc>
        <w:tc>
          <w:tcPr>
            <w:tcW w:w="1850" w:type="dxa"/>
          </w:tcPr>
          <w:p w14:paraId="1F5950C9" w14:textId="3E81D371" w:rsidR="001D4B9C" w:rsidRPr="00470AE2" w:rsidRDefault="001D4B9C" w:rsidP="00470AE2">
            <w:pPr>
              <w:tabs>
                <w:tab w:val="left" w:pos="-720"/>
              </w:tabs>
              <w:suppressAutoHyphens/>
              <w:jc w:val="center"/>
              <w:rPr>
                <w:b/>
                <w:spacing w:val="-3"/>
                <w:lang w:val="en-GB"/>
              </w:rPr>
            </w:pPr>
            <w:r w:rsidRPr="00B213F2">
              <w:rPr>
                <w:b/>
                <w:spacing w:val="-3"/>
                <w:lang w:val="en-GB"/>
              </w:rPr>
              <w:t>DATE DUE</w:t>
            </w:r>
          </w:p>
        </w:tc>
        <w:tc>
          <w:tcPr>
            <w:tcW w:w="1524" w:type="dxa"/>
          </w:tcPr>
          <w:p w14:paraId="407CF441" w14:textId="77777777" w:rsidR="001D4B9C" w:rsidRPr="00B213F2" w:rsidRDefault="001D4B9C" w:rsidP="00B57177">
            <w:pPr>
              <w:tabs>
                <w:tab w:val="left" w:pos="-720"/>
              </w:tabs>
              <w:suppressAutoHyphens/>
              <w:jc w:val="center"/>
              <w:rPr>
                <w:spacing w:val="-3"/>
                <w:lang w:val="en-GB"/>
              </w:rPr>
            </w:pPr>
            <w:r w:rsidRPr="00B213F2">
              <w:rPr>
                <w:b/>
                <w:spacing w:val="-3"/>
                <w:lang w:val="en-GB"/>
              </w:rPr>
              <w:t>RELATIVE WEIGHT</w:t>
            </w:r>
          </w:p>
        </w:tc>
      </w:tr>
      <w:tr w:rsidR="001D4B9C" w:rsidRPr="00B213F2" w14:paraId="421709C0" w14:textId="77777777" w:rsidTr="00B57177">
        <w:tc>
          <w:tcPr>
            <w:tcW w:w="2617" w:type="dxa"/>
          </w:tcPr>
          <w:p w14:paraId="3A0B2DAD" w14:textId="77777777" w:rsidR="001D4B9C" w:rsidRPr="00B213F2" w:rsidRDefault="001D4B9C" w:rsidP="00B57177">
            <w:pPr>
              <w:tabs>
                <w:tab w:val="left" w:pos="-720"/>
              </w:tabs>
              <w:suppressAutoHyphens/>
              <w:rPr>
                <w:spacing w:val="-3"/>
                <w:lang w:val="en-GB"/>
              </w:rPr>
            </w:pPr>
            <w:r w:rsidRPr="00B213F2">
              <w:rPr>
                <w:spacing w:val="-3"/>
                <w:lang w:val="en-GB"/>
              </w:rPr>
              <w:t xml:space="preserve">1. </w:t>
            </w:r>
            <w:r w:rsidRPr="00B213F2">
              <w:t>Class Participation</w:t>
            </w:r>
          </w:p>
          <w:p w14:paraId="59E42023" w14:textId="77777777" w:rsidR="001D4B9C" w:rsidRPr="00B213F2" w:rsidRDefault="001D4B9C" w:rsidP="00B57177">
            <w:pPr>
              <w:tabs>
                <w:tab w:val="left" w:pos="-720"/>
              </w:tabs>
              <w:suppressAutoHyphens/>
              <w:rPr>
                <w:spacing w:val="-3"/>
                <w:lang w:val="en-GB"/>
              </w:rPr>
            </w:pPr>
          </w:p>
        </w:tc>
        <w:tc>
          <w:tcPr>
            <w:tcW w:w="3359" w:type="dxa"/>
          </w:tcPr>
          <w:p w14:paraId="1FB1B3D6" w14:textId="77777777" w:rsidR="001D4B9C" w:rsidRPr="00B213F2" w:rsidRDefault="001D4B9C" w:rsidP="00B57177">
            <w:pPr>
              <w:tabs>
                <w:tab w:val="left" w:pos="-720"/>
              </w:tabs>
              <w:suppressAutoHyphens/>
              <w:rPr>
                <w:spacing w:val="-3"/>
                <w:lang w:val="en-GB"/>
              </w:rPr>
            </w:pPr>
            <w:r w:rsidRPr="00B213F2">
              <w:t>Engage with course content, assigned discussion leadership role, group discussions, class exercises, and active listening.</w:t>
            </w:r>
          </w:p>
        </w:tc>
        <w:tc>
          <w:tcPr>
            <w:tcW w:w="1850" w:type="dxa"/>
          </w:tcPr>
          <w:p w14:paraId="7F4CD967" w14:textId="69A4F3AE" w:rsidR="001D4B9C" w:rsidRPr="00B213F2" w:rsidRDefault="00B0256E" w:rsidP="00B57177">
            <w:pPr>
              <w:tabs>
                <w:tab w:val="left" w:pos="-720"/>
              </w:tabs>
              <w:suppressAutoHyphens/>
              <w:rPr>
                <w:spacing w:val="-3"/>
                <w:lang w:val="en-GB"/>
              </w:rPr>
            </w:pPr>
            <w:r>
              <w:rPr>
                <w:spacing w:val="-3"/>
                <w:lang w:val="en-GB"/>
              </w:rPr>
              <w:t>Each week</w:t>
            </w:r>
          </w:p>
        </w:tc>
        <w:tc>
          <w:tcPr>
            <w:tcW w:w="1524" w:type="dxa"/>
          </w:tcPr>
          <w:p w14:paraId="423D3B41" w14:textId="77777777" w:rsidR="001D4B9C" w:rsidRPr="00B213F2" w:rsidRDefault="001D4B9C" w:rsidP="00B57177">
            <w:pPr>
              <w:tabs>
                <w:tab w:val="left" w:pos="-720"/>
              </w:tabs>
              <w:suppressAutoHyphens/>
              <w:rPr>
                <w:spacing w:val="-3"/>
                <w:lang w:val="en-GB"/>
              </w:rPr>
            </w:pPr>
            <w:r w:rsidRPr="00B213F2">
              <w:rPr>
                <w:spacing w:val="-3"/>
                <w:lang w:val="en-GB"/>
              </w:rPr>
              <w:t>10%</w:t>
            </w:r>
          </w:p>
        </w:tc>
      </w:tr>
      <w:tr w:rsidR="001D4B9C" w:rsidRPr="00B213F2" w14:paraId="4728D03E" w14:textId="77777777" w:rsidTr="00B57177">
        <w:tc>
          <w:tcPr>
            <w:tcW w:w="2617" w:type="dxa"/>
          </w:tcPr>
          <w:p w14:paraId="08DDDC20" w14:textId="77777777" w:rsidR="001D4B9C" w:rsidRPr="00B213F2" w:rsidRDefault="001D4B9C" w:rsidP="00B57177">
            <w:pPr>
              <w:tabs>
                <w:tab w:val="left" w:pos="-720"/>
              </w:tabs>
              <w:suppressAutoHyphens/>
              <w:rPr>
                <w:spacing w:val="-3"/>
                <w:lang w:val="en-GB"/>
              </w:rPr>
            </w:pPr>
            <w:r w:rsidRPr="00B213F2">
              <w:rPr>
                <w:spacing w:val="-3"/>
                <w:lang w:val="en-GB"/>
              </w:rPr>
              <w:t>2. Position Paper and Discussion Leadership</w:t>
            </w:r>
          </w:p>
          <w:p w14:paraId="42527524" w14:textId="77777777" w:rsidR="001D4B9C" w:rsidRPr="00B213F2" w:rsidRDefault="001D4B9C" w:rsidP="00B57177">
            <w:pPr>
              <w:tabs>
                <w:tab w:val="left" w:pos="-720"/>
              </w:tabs>
              <w:suppressAutoHyphens/>
              <w:rPr>
                <w:spacing w:val="-3"/>
                <w:lang w:val="en-GB"/>
              </w:rPr>
            </w:pPr>
          </w:p>
        </w:tc>
        <w:tc>
          <w:tcPr>
            <w:tcW w:w="3359" w:type="dxa"/>
          </w:tcPr>
          <w:p w14:paraId="7064C4C9" w14:textId="77777777" w:rsidR="001D4B9C" w:rsidRPr="00B213F2" w:rsidRDefault="001D4B9C" w:rsidP="00B57177">
            <w:pPr>
              <w:tabs>
                <w:tab w:val="left" w:pos="-720"/>
              </w:tabs>
              <w:suppressAutoHyphens/>
              <w:rPr>
                <w:spacing w:val="-3"/>
                <w:lang w:val="en-GB"/>
              </w:rPr>
            </w:pPr>
            <w:r w:rsidRPr="00B213F2">
              <w:t xml:space="preserve">Write and present a brief position paper on the week’s reading and lead discussion for that day’s class. </w:t>
            </w:r>
          </w:p>
        </w:tc>
        <w:tc>
          <w:tcPr>
            <w:tcW w:w="1850" w:type="dxa"/>
          </w:tcPr>
          <w:p w14:paraId="64DE43A3" w14:textId="77777777" w:rsidR="001D4B9C" w:rsidRPr="00B213F2" w:rsidRDefault="001D4B9C" w:rsidP="00B57177">
            <w:pPr>
              <w:tabs>
                <w:tab w:val="left" w:pos="-720"/>
              </w:tabs>
              <w:suppressAutoHyphens/>
              <w:rPr>
                <w:spacing w:val="-3"/>
                <w:lang w:val="en-GB"/>
              </w:rPr>
            </w:pPr>
            <w:r w:rsidRPr="00B213F2">
              <w:rPr>
                <w:spacing w:val="-3"/>
                <w:lang w:val="en-GB"/>
              </w:rPr>
              <w:t>Ongoing</w:t>
            </w:r>
          </w:p>
        </w:tc>
        <w:tc>
          <w:tcPr>
            <w:tcW w:w="1524" w:type="dxa"/>
          </w:tcPr>
          <w:p w14:paraId="3DD59E5B" w14:textId="77777777" w:rsidR="001D4B9C" w:rsidRPr="00B213F2" w:rsidRDefault="001D4B9C" w:rsidP="00B57177">
            <w:pPr>
              <w:tabs>
                <w:tab w:val="left" w:pos="-720"/>
              </w:tabs>
              <w:suppressAutoHyphens/>
              <w:rPr>
                <w:spacing w:val="-3"/>
                <w:lang w:val="en-GB"/>
              </w:rPr>
            </w:pPr>
            <w:r w:rsidRPr="00B213F2">
              <w:rPr>
                <w:spacing w:val="-3"/>
                <w:lang w:val="en-GB"/>
              </w:rPr>
              <w:t>15%</w:t>
            </w:r>
          </w:p>
        </w:tc>
      </w:tr>
      <w:tr w:rsidR="001D4B9C" w:rsidRPr="00B213F2" w14:paraId="497B2A3F" w14:textId="77777777" w:rsidTr="00B57177">
        <w:tc>
          <w:tcPr>
            <w:tcW w:w="2617" w:type="dxa"/>
          </w:tcPr>
          <w:p w14:paraId="03C9A36F" w14:textId="367D3E15" w:rsidR="001D4B9C" w:rsidRPr="00B213F2" w:rsidRDefault="001D4B9C" w:rsidP="00B57177">
            <w:pPr>
              <w:tabs>
                <w:tab w:val="left" w:pos="-720"/>
              </w:tabs>
              <w:suppressAutoHyphens/>
              <w:rPr>
                <w:spacing w:val="-3"/>
                <w:lang w:val="en-GB"/>
              </w:rPr>
            </w:pPr>
            <w:r w:rsidRPr="00B213F2">
              <w:rPr>
                <w:spacing w:val="-3"/>
                <w:lang w:val="en-GB"/>
              </w:rPr>
              <w:t xml:space="preserve">3. </w:t>
            </w:r>
            <w:r w:rsidR="00B0256E">
              <w:rPr>
                <w:spacing w:val="-3"/>
                <w:lang w:val="en-GB"/>
              </w:rPr>
              <w:t>Abstracts</w:t>
            </w:r>
          </w:p>
          <w:p w14:paraId="698F82AF" w14:textId="77777777" w:rsidR="001D4B9C" w:rsidRPr="00B213F2" w:rsidRDefault="001D4B9C" w:rsidP="00B57177">
            <w:pPr>
              <w:tabs>
                <w:tab w:val="left" w:pos="-720"/>
              </w:tabs>
              <w:suppressAutoHyphens/>
              <w:rPr>
                <w:spacing w:val="-3"/>
                <w:lang w:val="en-GB"/>
              </w:rPr>
            </w:pPr>
            <w:r w:rsidRPr="00B213F2">
              <w:rPr>
                <w:spacing w:val="-3"/>
                <w:lang w:val="en-GB"/>
              </w:rPr>
              <w:t xml:space="preserve"> </w:t>
            </w:r>
          </w:p>
        </w:tc>
        <w:tc>
          <w:tcPr>
            <w:tcW w:w="3359" w:type="dxa"/>
          </w:tcPr>
          <w:p w14:paraId="4195579B" w14:textId="08C8A3BE" w:rsidR="001D4B9C" w:rsidRPr="00B213F2" w:rsidRDefault="00B0256E" w:rsidP="00B57177">
            <w:pPr>
              <w:tabs>
                <w:tab w:val="left" w:pos="-720"/>
              </w:tabs>
              <w:suppressAutoHyphens/>
              <w:rPr>
                <w:spacing w:val="-3"/>
                <w:lang w:val="en-GB"/>
              </w:rPr>
            </w:pPr>
            <w:r>
              <w:t>150-200</w:t>
            </w:r>
            <w:r w:rsidR="001D4B9C" w:rsidRPr="00B213F2">
              <w:t xml:space="preserve"> word summaries of the</w:t>
            </w:r>
            <w:r w:rsidR="00BA155A">
              <w:t xml:space="preserve"> </w:t>
            </w:r>
            <w:r w:rsidR="001D4B9C" w:rsidRPr="00B213F2">
              <w:t>week’s assigned readings</w:t>
            </w:r>
          </w:p>
        </w:tc>
        <w:tc>
          <w:tcPr>
            <w:tcW w:w="1850" w:type="dxa"/>
          </w:tcPr>
          <w:p w14:paraId="194E9B98" w14:textId="77777777" w:rsidR="001D4B9C" w:rsidRPr="00B213F2" w:rsidRDefault="001D4B9C" w:rsidP="00B57177">
            <w:pPr>
              <w:tabs>
                <w:tab w:val="left" w:pos="-720"/>
              </w:tabs>
              <w:suppressAutoHyphens/>
              <w:rPr>
                <w:spacing w:val="-3"/>
                <w:lang w:val="en-GB"/>
              </w:rPr>
            </w:pPr>
            <w:r w:rsidRPr="00B213F2">
              <w:rPr>
                <w:spacing w:val="-3"/>
                <w:lang w:val="en-GB"/>
              </w:rPr>
              <w:t>Each week</w:t>
            </w:r>
          </w:p>
        </w:tc>
        <w:tc>
          <w:tcPr>
            <w:tcW w:w="1524" w:type="dxa"/>
          </w:tcPr>
          <w:p w14:paraId="77B3D83A" w14:textId="77777777" w:rsidR="001D4B9C" w:rsidRPr="00B213F2" w:rsidRDefault="001D4B9C" w:rsidP="00B57177">
            <w:pPr>
              <w:tabs>
                <w:tab w:val="left" w:pos="-720"/>
              </w:tabs>
              <w:suppressAutoHyphens/>
              <w:rPr>
                <w:spacing w:val="-3"/>
                <w:lang w:val="en-GB"/>
              </w:rPr>
            </w:pPr>
            <w:r w:rsidRPr="00B213F2">
              <w:rPr>
                <w:spacing w:val="-3"/>
                <w:lang w:val="en-GB"/>
              </w:rPr>
              <w:t>10%</w:t>
            </w:r>
          </w:p>
        </w:tc>
      </w:tr>
      <w:tr w:rsidR="001D4B9C" w:rsidRPr="00B213F2" w14:paraId="63CEB216" w14:textId="77777777" w:rsidTr="00B57177">
        <w:tc>
          <w:tcPr>
            <w:tcW w:w="2617" w:type="dxa"/>
          </w:tcPr>
          <w:p w14:paraId="1510926C" w14:textId="250E5AE1" w:rsidR="001D4B9C" w:rsidRPr="00B213F2" w:rsidRDefault="001D4B9C" w:rsidP="00B57177">
            <w:pPr>
              <w:tabs>
                <w:tab w:val="left" w:pos="-720"/>
              </w:tabs>
              <w:suppressAutoHyphens/>
              <w:rPr>
                <w:spacing w:val="-3"/>
                <w:lang w:val="en-GB"/>
              </w:rPr>
            </w:pPr>
            <w:r w:rsidRPr="00B213F2">
              <w:rPr>
                <w:spacing w:val="-3"/>
                <w:lang w:val="en-GB"/>
              </w:rPr>
              <w:t>4.</w:t>
            </w:r>
            <w:r w:rsidRPr="00B213F2">
              <w:t xml:space="preserve"> Discussion </w:t>
            </w:r>
            <w:r w:rsidR="00B0256E">
              <w:t>Questions</w:t>
            </w:r>
          </w:p>
          <w:p w14:paraId="37CE036A" w14:textId="77777777" w:rsidR="001D4B9C" w:rsidRPr="00B213F2" w:rsidRDefault="001D4B9C" w:rsidP="00B57177">
            <w:pPr>
              <w:tabs>
                <w:tab w:val="left" w:pos="-720"/>
              </w:tabs>
              <w:suppressAutoHyphens/>
              <w:rPr>
                <w:spacing w:val="-3"/>
                <w:lang w:val="en-GB"/>
              </w:rPr>
            </w:pPr>
            <w:r w:rsidRPr="00B213F2">
              <w:rPr>
                <w:spacing w:val="-3"/>
                <w:lang w:val="en-GB"/>
              </w:rPr>
              <w:t xml:space="preserve"> </w:t>
            </w:r>
          </w:p>
        </w:tc>
        <w:tc>
          <w:tcPr>
            <w:tcW w:w="3359" w:type="dxa"/>
          </w:tcPr>
          <w:p w14:paraId="7565CC9A" w14:textId="77777777" w:rsidR="001D4B9C" w:rsidRPr="00B213F2" w:rsidRDefault="001D4B9C" w:rsidP="00B57177">
            <w:pPr>
              <w:tabs>
                <w:tab w:val="left" w:pos="-720"/>
              </w:tabs>
              <w:suppressAutoHyphens/>
              <w:rPr>
                <w:spacing w:val="-3"/>
                <w:lang w:val="en-GB"/>
              </w:rPr>
            </w:pPr>
            <w:r w:rsidRPr="00B213F2">
              <w:t>Post a discussion question based on assigned reading.</w:t>
            </w:r>
          </w:p>
        </w:tc>
        <w:tc>
          <w:tcPr>
            <w:tcW w:w="1850" w:type="dxa"/>
          </w:tcPr>
          <w:p w14:paraId="5D671AA4" w14:textId="77777777" w:rsidR="001D4B9C" w:rsidRPr="00B213F2" w:rsidRDefault="001D4B9C" w:rsidP="00B57177">
            <w:pPr>
              <w:tabs>
                <w:tab w:val="left" w:pos="-720"/>
              </w:tabs>
              <w:suppressAutoHyphens/>
              <w:rPr>
                <w:spacing w:val="-3"/>
                <w:lang w:val="en-GB"/>
              </w:rPr>
            </w:pPr>
            <w:r w:rsidRPr="00B213F2">
              <w:rPr>
                <w:spacing w:val="-3"/>
                <w:lang w:val="en-GB"/>
              </w:rPr>
              <w:t>Each week</w:t>
            </w:r>
          </w:p>
        </w:tc>
        <w:tc>
          <w:tcPr>
            <w:tcW w:w="1524" w:type="dxa"/>
          </w:tcPr>
          <w:p w14:paraId="5775F898" w14:textId="77777777" w:rsidR="001D4B9C" w:rsidRPr="00B213F2" w:rsidRDefault="001D4B9C" w:rsidP="00B57177">
            <w:pPr>
              <w:tabs>
                <w:tab w:val="left" w:pos="-720"/>
              </w:tabs>
              <w:suppressAutoHyphens/>
              <w:rPr>
                <w:spacing w:val="-3"/>
                <w:lang w:val="en-GB"/>
              </w:rPr>
            </w:pPr>
            <w:r w:rsidRPr="00B213F2">
              <w:rPr>
                <w:spacing w:val="-3"/>
                <w:lang w:val="en-GB"/>
              </w:rPr>
              <w:t>5%</w:t>
            </w:r>
          </w:p>
        </w:tc>
      </w:tr>
      <w:tr w:rsidR="001D4B9C" w:rsidRPr="00B213F2" w14:paraId="43A07C6C" w14:textId="77777777" w:rsidTr="00B57177">
        <w:tc>
          <w:tcPr>
            <w:tcW w:w="2617" w:type="dxa"/>
          </w:tcPr>
          <w:p w14:paraId="0B92F227" w14:textId="77777777" w:rsidR="001D4B9C" w:rsidRPr="00B213F2" w:rsidRDefault="001D4B9C" w:rsidP="00B57177">
            <w:pPr>
              <w:tabs>
                <w:tab w:val="left" w:pos="-720"/>
              </w:tabs>
              <w:suppressAutoHyphens/>
              <w:rPr>
                <w:spacing w:val="-3"/>
                <w:lang w:val="en-GB"/>
              </w:rPr>
            </w:pPr>
            <w:r w:rsidRPr="00B213F2">
              <w:rPr>
                <w:spacing w:val="-3"/>
                <w:lang w:val="en-GB"/>
              </w:rPr>
              <w:t>5. Synthetic paper #1</w:t>
            </w:r>
          </w:p>
          <w:p w14:paraId="1F6074D2" w14:textId="77777777" w:rsidR="001D4B9C" w:rsidRPr="00B213F2" w:rsidRDefault="001D4B9C" w:rsidP="00B57177">
            <w:pPr>
              <w:tabs>
                <w:tab w:val="left" w:pos="-720"/>
              </w:tabs>
              <w:suppressAutoHyphens/>
              <w:rPr>
                <w:spacing w:val="-3"/>
                <w:lang w:val="en-GB"/>
              </w:rPr>
            </w:pPr>
            <w:r w:rsidRPr="00B213F2">
              <w:rPr>
                <w:spacing w:val="-3"/>
                <w:lang w:val="en-GB"/>
              </w:rPr>
              <w:t xml:space="preserve"> </w:t>
            </w:r>
          </w:p>
        </w:tc>
        <w:tc>
          <w:tcPr>
            <w:tcW w:w="3359" w:type="dxa"/>
          </w:tcPr>
          <w:p w14:paraId="526E6E09" w14:textId="77777777" w:rsidR="001D4B9C" w:rsidRPr="00B213F2" w:rsidRDefault="001D4B9C" w:rsidP="00B57177">
            <w:pPr>
              <w:tabs>
                <w:tab w:val="left" w:pos="-720"/>
              </w:tabs>
              <w:suppressAutoHyphens/>
              <w:rPr>
                <w:spacing w:val="-3"/>
                <w:lang w:val="en-GB"/>
              </w:rPr>
            </w:pPr>
            <w:r w:rsidRPr="00B213F2">
              <w:t>Application essay on Marx, Durkheim, and Weber</w:t>
            </w:r>
          </w:p>
        </w:tc>
        <w:tc>
          <w:tcPr>
            <w:tcW w:w="1850" w:type="dxa"/>
          </w:tcPr>
          <w:p w14:paraId="71802FA0" w14:textId="2EDC2A0E" w:rsidR="001D4B9C" w:rsidRPr="00B213F2" w:rsidRDefault="000D2CAD" w:rsidP="00B57177">
            <w:pPr>
              <w:tabs>
                <w:tab w:val="left" w:pos="-720"/>
              </w:tabs>
              <w:suppressAutoHyphens/>
              <w:rPr>
                <w:spacing w:val="-3"/>
                <w:lang w:val="en-GB"/>
              </w:rPr>
            </w:pPr>
            <w:r>
              <w:rPr>
                <w:spacing w:val="-3"/>
                <w:lang w:val="en-GB"/>
              </w:rPr>
              <w:t xml:space="preserve">Friday, </w:t>
            </w:r>
            <w:r w:rsidR="00B0256E">
              <w:rPr>
                <w:spacing w:val="-3"/>
                <w:lang w:val="en-GB"/>
              </w:rPr>
              <w:t>Oct. 25, 2019, 5:00 PM</w:t>
            </w:r>
          </w:p>
        </w:tc>
        <w:tc>
          <w:tcPr>
            <w:tcW w:w="1524" w:type="dxa"/>
          </w:tcPr>
          <w:p w14:paraId="5DAFFD97" w14:textId="77777777" w:rsidR="001D4B9C" w:rsidRPr="00B213F2" w:rsidRDefault="001D4B9C" w:rsidP="00B57177">
            <w:pPr>
              <w:tabs>
                <w:tab w:val="left" w:pos="-720"/>
              </w:tabs>
              <w:suppressAutoHyphens/>
              <w:rPr>
                <w:spacing w:val="-3"/>
                <w:lang w:val="en-GB"/>
              </w:rPr>
            </w:pPr>
            <w:r w:rsidRPr="00B213F2">
              <w:rPr>
                <w:spacing w:val="-3"/>
                <w:lang w:val="en-GB"/>
              </w:rPr>
              <w:t>30%</w:t>
            </w:r>
          </w:p>
        </w:tc>
      </w:tr>
      <w:tr w:rsidR="001D4B9C" w:rsidRPr="00B213F2" w14:paraId="670367CD" w14:textId="77777777" w:rsidTr="00B57177">
        <w:tc>
          <w:tcPr>
            <w:tcW w:w="2617" w:type="dxa"/>
          </w:tcPr>
          <w:p w14:paraId="7ED20AA8" w14:textId="77777777" w:rsidR="001D4B9C" w:rsidRPr="00B213F2" w:rsidRDefault="001D4B9C" w:rsidP="00B57177">
            <w:pPr>
              <w:tabs>
                <w:tab w:val="left" w:pos="-720"/>
              </w:tabs>
              <w:suppressAutoHyphens/>
              <w:rPr>
                <w:spacing w:val="-3"/>
                <w:lang w:val="en-GB"/>
              </w:rPr>
            </w:pPr>
            <w:r w:rsidRPr="00B213F2">
              <w:rPr>
                <w:spacing w:val="-3"/>
                <w:lang w:val="en-GB"/>
              </w:rPr>
              <w:t>6. Synthetic paper #2</w:t>
            </w:r>
          </w:p>
          <w:p w14:paraId="5AEFBD8D" w14:textId="77777777" w:rsidR="001D4B9C" w:rsidRPr="00B213F2" w:rsidRDefault="001D4B9C" w:rsidP="00B57177">
            <w:pPr>
              <w:tabs>
                <w:tab w:val="left" w:pos="-720"/>
              </w:tabs>
              <w:suppressAutoHyphens/>
              <w:rPr>
                <w:spacing w:val="-3"/>
                <w:lang w:val="en-GB"/>
              </w:rPr>
            </w:pPr>
            <w:r w:rsidRPr="00B213F2">
              <w:rPr>
                <w:spacing w:val="-3"/>
                <w:lang w:val="en-GB"/>
              </w:rPr>
              <w:t xml:space="preserve"> </w:t>
            </w:r>
          </w:p>
        </w:tc>
        <w:tc>
          <w:tcPr>
            <w:tcW w:w="3359" w:type="dxa"/>
          </w:tcPr>
          <w:p w14:paraId="3A47A111" w14:textId="77777777" w:rsidR="001D4B9C" w:rsidRPr="00B213F2" w:rsidRDefault="001D4B9C" w:rsidP="00B57177">
            <w:pPr>
              <w:tabs>
                <w:tab w:val="left" w:pos="-720"/>
              </w:tabs>
              <w:suppressAutoHyphens/>
              <w:rPr>
                <w:spacing w:val="-3"/>
                <w:lang w:val="en-GB"/>
              </w:rPr>
            </w:pPr>
            <w:r w:rsidRPr="00B213F2">
              <w:t>Application essay on Perkins Gilman, Simmel, and Du Bois</w:t>
            </w:r>
          </w:p>
        </w:tc>
        <w:tc>
          <w:tcPr>
            <w:tcW w:w="1850" w:type="dxa"/>
          </w:tcPr>
          <w:p w14:paraId="68FAD0A8" w14:textId="6E4B55DD" w:rsidR="001D4B9C" w:rsidRPr="00B213F2" w:rsidRDefault="000D2CAD" w:rsidP="00B57177">
            <w:pPr>
              <w:tabs>
                <w:tab w:val="left" w:pos="-720"/>
              </w:tabs>
              <w:suppressAutoHyphens/>
              <w:rPr>
                <w:spacing w:val="-3"/>
                <w:lang w:val="en-GB"/>
              </w:rPr>
            </w:pPr>
            <w:r>
              <w:rPr>
                <w:spacing w:val="-3"/>
                <w:lang w:val="en-GB"/>
              </w:rPr>
              <w:t>Friday, Nov. 29, 5:00 PM</w:t>
            </w:r>
          </w:p>
        </w:tc>
        <w:tc>
          <w:tcPr>
            <w:tcW w:w="1524" w:type="dxa"/>
          </w:tcPr>
          <w:p w14:paraId="7923A1CE" w14:textId="77777777" w:rsidR="001D4B9C" w:rsidRPr="00B213F2" w:rsidRDefault="001D4B9C" w:rsidP="00B57177">
            <w:pPr>
              <w:tabs>
                <w:tab w:val="left" w:pos="-720"/>
              </w:tabs>
              <w:suppressAutoHyphens/>
              <w:rPr>
                <w:spacing w:val="-3"/>
                <w:lang w:val="en-GB"/>
              </w:rPr>
            </w:pPr>
            <w:r w:rsidRPr="00B213F2">
              <w:rPr>
                <w:spacing w:val="-3"/>
                <w:lang w:val="en-GB"/>
              </w:rPr>
              <w:t>30%</w:t>
            </w:r>
          </w:p>
        </w:tc>
      </w:tr>
    </w:tbl>
    <w:p w14:paraId="18165602" w14:textId="4BB11F17" w:rsidR="001D4B9C" w:rsidRPr="006F2654" w:rsidRDefault="001D4B9C" w:rsidP="00120A6C">
      <w:pPr>
        <w:tabs>
          <w:tab w:val="left" w:pos="2880"/>
        </w:tabs>
        <w:rPr>
          <w:rFonts w:ascii="Times New Roman" w:hAnsi="Times New Roman"/>
        </w:rPr>
        <w:sectPr w:rsidR="001D4B9C" w:rsidRPr="006F2654">
          <w:headerReference w:type="even" r:id="rId10"/>
          <w:headerReference w:type="default" r:id="rId11"/>
          <w:footerReference w:type="even" r:id="rId12"/>
          <w:footerReference w:type="default" r:id="rId13"/>
          <w:footerReference w:type="first" r:id="rId14"/>
          <w:type w:val="continuous"/>
          <w:pgSz w:w="12240" w:h="15840"/>
          <w:pgMar w:top="1440" w:right="1440" w:bottom="1440" w:left="1440" w:header="720" w:footer="720" w:gutter="0"/>
          <w:cols w:space="720"/>
          <w:titlePg/>
          <w:docGrid w:linePitch="360"/>
        </w:sectPr>
      </w:pPr>
    </w:p>
    <w:p w14:paraId="2BEE4985" w14:textId="77777777" w:rsidR="00143EE7" w:rsidRPr="006F2654" w:rsidRDefault="00143EE7" w:rsidP="00143EE7">
      <w:pPr>
        <w:jc w:val="both"/>
        <w:rPr>
          <w:rFonts w:ascii="Times New Roman" w:hAnsi="Times New Roman"/>
        </w:rPr>
        <w:sectPr w:rsidR="00143EE7" w:rsidRPr="006F2654" w:rsidSect="00143EE7">
          <w:type w:val="continuous"/>
          <w:pgSz w:w="12240" w:h="15840"/>
          <w:pgMar w:top="1440" w:right="1440" w:bottom="1440" w:left="1440" w:header="720" w:footer="720" w:gutter="0"/>
          <w:cols w:num="2" w:sep="1" w:space="720"/>
          <w:titlePg/>
          <w:docGrid w:linePitch="360"/>
        </w:sectPr>
      </w:pPr>
    </w:p>
    <w:p w14:paraId="2E43322B" w14:textId="77777777" w:rsidR="007D3FD8" w:rsidRDefault="007D3FD8" w:rsidP="00143EE7">
      <w:pPr>
        <w:rPr>
          <w:rFonts w:ascii="Times New Roman" w:hAnsi="Times New Roman"/>
          <w:b/>
        </w:rPr>
      </w:pPr>
      <w:r>
        <w:rPr>
          <w:rFonts w:ascii="Times New Roman" w:hAnsi="Times New Roman"/>
          <w:b/>
        </w:rPr>
        <w:t xml:space="preserve">Grading: </w:t>
      </w:r>
    </w:p>
    <w:p w14:paraId="62E87263" w14:textId="77777777" w:rsidR="007D3FD8" w:rsidRDefault="007D3FD8" w:rsidP="00143EE7">
      <w:pPr>
        <w:rPr>
          <w:rFonts w:ascii="Times New Roman" w:hAnsi="Times New Roman"/>
          <w:b/>
        </w:rPr>
      </w:pPr>
    </w:p>
    <w:p w14:paraId="0A793DD9" w14:textId="77777777" w:rsidR="00163588" w:rsidRDefault="002E6658" w:rsidP="00E7278D">
      <w:pPr>
        <w:numPr>
          <w:ilvl w:val="0"/>
          <w:numId w:val="34"/>
        </w:numPr>
        <w:rPr>
          <w:rFonts w:ascii="Times New Roman" w:hAnsi="Times New Roman"/>
          <w:b/>
        </w:rPr>
      </w:pPr>
      <w:r>
        <w:rPr>
          <w:rFonts w:ascii="Times New Roman" w:hAnsi="Times New Roman"/>
          <w:b/>
        </w:rPr>
        <w:t>Class Participation (10</w:t>
      </w:r>
      <w:r w:rsidR="00143EE7" w:rsidRPr="006F2654">
        <w:rPr>
          <w:rFonts w:ascii="Times New Roman" w:hAnsi="Times New Roman"/>
          <w:b/>
        </w:rPr>
        <w:t xml:space="preserve"> pts.)</w:t>
      </w:r>
    </w:p>
    <w:p w14:paraId="6846674D" w14:textId="77777777" w:rsidR="00163588" w:rsidRDefault="00334378" w:rsidP="00163588">
      <w:pPr>
        <w:rPr>
          <w:rFonts w:ascii="Times New Roman" w:hAnsi="Times New Roman"/>
          <w:b/>
        </w:rPr>
      </w:pPr>
      <w:r w:rsidRPr="00163588">
        <w:rPr>
          <w:rFonts w:ascii="Times New Roman" w:hAnsi="Times New Roman"/>
        </w:rPr>
        <w:t>This is a graduate seminar, so your attendance each week is, of course, essential to our collective success. Please come promptly and prepared. Make sure you do the readings before class and be ready to grapple with them in a constructive fashion during class.</w:t>
      </w:r>
    </w:p>
    <w:p w14:paraId="6FF5DB06" w14:textId="77777777" w:rsidR="004B56BE" w:rsidRDefault="004B56BE" w:rsidP="00163588">
      <w:pPr>
        <w:ind w:firstLine="720"/>
        <w:rPr>
          <w:rFonts w:ascii="Times New Roman" w:hAnsi="Times New Roman"/>
        </w:rPr>
      </w:pPr>
    </w:p>
    <w:p w14:paraId="45E05E27" w14:textId="5DFC67A2" w:rsidR="004B56BE" w:rsidRPr="004B56BE" w:rsidRDefault="004B56BE" w:rsidP="004B56BE">
      <w:pPr>
        <w:numPr>
          <w:ilvl w:val="0"/>
          <w:numId w:val="34"/>
        </w:numPr>
        <w:rPr>
          <w:rFonts w:ascii="Times New Roman" w:hAnsi="Times New Roman"/>
          <w:b/>
        </w:rPr>
      </w:pPr>
      <w:r>
        <w:rPr>
          <w:rFonts w:ascii="Times New Roman" w:hAnsi="Times New Roman"/>
          <w:b/>
        </w:rPr>
        <w:t>Position Paper and Discussi</w:t>
      </w:r>
      <w:r w:rsidR="00D47D1A">
        <w:rPr>
          <w:rFonts w:ascii="Times New Roman" w:hAnsi="Times New Roman"/>
          <w:b/>
        </w:rPr>
        <w:t xml:space="preserve">on </w:t>
      </w:r>
      <w:r w:rsidR="00950645">
        <w:rPr>
          <w:rFonts w:ascii="Times New Roman" w:hAnsi="Times New Roman"/>
          <w:b/>
        </w:rPr>
        <w:t>Leadership (15</w:t>
      </w:r>
      <w:r>
        <w:rPr>
          <w:rFonts w:ascii="Times New Roman" w:hAnsi="Times New Roman"/>
          <w:b/>
        </w:rPr>
        <w:t xml:space="preserve"> pts.)</w:t>
      </w:r>
    </w:p>
    <w:p w14:paraId="4B88EA70" w14:textId="39BEE4F7" w:rsidR="00D07926" w:rsidRDefault="00A51408" w:rsidP="004B56BE">
      <w:pPr>
        <w:rPr>
          <w:rFonts w:ascii="Times New Roman" w:hAnsi="Times New Roman"/>
        </w:rPr>
      </w:pPr>
      <w:r>
        <w:rPr>
          <w:rFonts w:ascii="Times New Roman" w:hAnsi="Times New Roman"/>
        </w:rPr>
        <w:t>E</w:t>
      </w:r>
      <w:r w:rsidR="00D07926">
        <w:rPr>
          <w:rFonts w:ascii="Times New Roman" w:hAnsi="Times New Roman"/>
        </w:rPr>
        <w:t xml:space="preserve">veryone will write and </w:t>
      </w:r>
      <w:r w:rsidR="002E6658">
        <w:rPr>
          <w:rFonts w:ascii="Times New Roman" w:hAnsi="Times New Roman"/>
        </w:rPr>
        <w:t>then present a</w:t>
      </w:r>
      <w:r>
        <w:rPr>
          <w:rFonts w:ascii="Times New Roman" w:hAnsi="Times New Roman"/>
        </w:rPr>
        <w:t>t least one</w:t>
      </w:r>
      <w:r w:rsidR="00D07926">
        <w:rPr>
          <w:rFonts w:ascii="Times New Roman" w:hAnsi="Times New Roman"/>
        </w:rPr>
        <w:t xml:space="preserve"> position </w:t>
      </w:r>
      <w:r w:rsidR="002E6658">
        <w:rPr>
          <w:rFonts w:ascii="Times New Roman" w:hAnsi="Times New Roman"/>
        </w:rPr>
        <w:t>paper in class. The</w:t>
      </w:r>
      <w:r w:rsidR="00D07926">
        <w:rPr>
          <w:rFonts w:ascii="Times New Roman" w:hAnsi="Times New Roman"/>
        </w:rPr>
        <w:t xml:space="preserve"> same week </w:t>
      </w:r>
      <w:r w:rsidR="00D303DE">
        <w:rPr>
          <w:rFonts w:ascii="Times New Roman" w:hAnsi="Times New Roman"/>
        </w:rPr>
        <w:t xml:space="preserve">that you </w:t>
      </w:r>
      <w:r w:rsidR="002E6658">
        <w:rPr>
          <w:rFonts w:ascii="Times New Roman" w:hAnsi="Times New Roman"/>
        </w:rPr>
        <w:t xml:space="preserve">present </w:t>
      </w:r>
      <w:r w:rsidR="00D303DE">
        <w:rPr>
          <w:rFonts w:ascii="Times New Roman" w:hAnsi="Times New Roman"/>
        </w:rPr>
        <w:t>your</w:t>
      </w:r>
      <w:r w:rsidR="002E6658">
        <w:rPr>
          <w:rFonts w:ascii="Times New Roman" w:hAnsi="Times New Roman"/>
        </w:rPr>
        <w:t xml:space="preserve"> position paper, you will serve as the discussion leader. We will make assignments for position papers, presentations, and discussion leadership in the first week of the seminar. </w:t>
      </w:r>
    </w:p>
    <w:p w14:paraId="082296D7" w14:textId="77777777" w:rsidR="009649B4" w:rsidRDefault="009649B4" w:rsidP="004B56BE">
      <w:pPr>
        <w:rPr>
          <w:rFonts w:ascii="Times New Roman" w:hAnsi="Times New Roman"/>
        </w:rPr>
      </w:pPr>
    </w:p>
    <w:p w14:paraId="5E96B695" w14:textId="22B125C5" w:rsidR="002E6658" w:rsidRDefault="00960A76" w:rsidP="004B56BE">
      <w:pPr>
        <w:rPr>
          <w:rFonts w:ascii="Times New Roman" w:hAnsi="Times New Roman"/>
        </w:rPr>
      </w:pPr>
      <w:r>
        <w:rPr>
          <w:rFonts w:ascii="Times New Roman" w:hAnsi="Times New Roman"/>
        </w:rPr>
        <w:t>A p</w:t>
      </w:r>
      <w:r w:rsidR="005F1540">
        <w:rPr>
          <w:rFonts w:ascii="Times New Roman" w:hAnsi="Times New Roman"/>
        </w:rPr>
        <w:t>osition paper should be 3</w:t>
      </w:r>
      <w:r>
        <w:rPr>
          <w:rFonts w:ascii="Times New Roman" w:hAnsi="Times New Roman"/>
        </w:rPr>
        <w:t>-4 double-spaced pages in length</w:t>
      </w:r>
      <w:r w:rsidR="009635DE">
        <w:rPr>
          <w:rFonts w:ascii="Times New Roman" w:hAnsi="Times New Roman"/>
        </w:rPr>
        <w:t>, or about 1000 words</w:t>
      </w:r>
      <w:r>
        <w:rPr>
          <w:rFonts w:ascii="Times New Roman" w:hAnsi="Times New Roman"/>
        </w:rPr>
        <w:t xml:space="preserve">. In it, you </w:t>
      </w:r>
      <w:r w:rsidR="00D303DE">
        <w:rPr>
          <w:rFonts w:ascii="Times New Roman" w:hAnsi="Times New Roman"/>
        </w:rPr>
        <w:t>should briefly</w:t>
      </w:r>
      <w:r>
        <w:rPr>
          <w:rFonts w:ascii="Times New Roman" w:hAnsi="Times New Roman"/>
        </w:rPr>
        <w:t xml:space="preserve"> summarize the week’s readings.</w:t>
      </w:r>
      <w:r w:rsidR="00D01B01">
        <w:rPr>
          <w:rFonts w:ascii="Times New Roman" w:hAnsi="Times New Roman"/>
        </w:rPr>
        <w:t xml:space="preserve"> This </w:t>
      </w:r>
      <w:r>
        <w:rPr>
          <w:rFonts w:ascii="Times New Roman" w:hAnsi="Times New Roman"/>
        </w:rPr>
        <w:t xml:space="preserve">summary </w:t>
      </w:r>
      <w:r w:rsidR="00D01B01">
        <w:rPr>
          <w:rFonts w:ascii="Times New Roman" w:hAnsi="Times New Roman"/>
        </w:rPr>
        <w:t xml:space="preserve">work, however, </w:t>
      </w:r>
      <w:r>
        <w:rPr>
          <w:rFonts w:ascii="Times New Roman" w:hAnsi="Times New Roman"/>
        </w:rPr>
        <w:t xml:space="preserve">should </w:t>
      </w:r>
      <w:r w:rsidR="00D01B01">
        <w:rPr>
          <w:rFonts w:ascii="Times New Roman" w:hAnsi="Times New Roman"/>
        </w:rPr>
        <w:t>stake</w:t>
      </w:r>
      <w:r>
        <w:rPr>
          <w:rFonts w:ascii="Times New Roman" w:hAnsi="Times New Roman"/>
        </w:rPr>
        <w:t xml:space="preserve"> out a</w:t>
      </w:r>
      <w:r w:rsidR="009635DE">
        <w:rPr>
          <w:rFonts w:ascii="Times New Roman" w:hAnsi="Times New Roman"/>
        </w:rPr>
        <w:t xml:space="preserve"> broader </w:t>
      </w:r>
      <w:r>
        <w:rPr>
          <w:rFonts w:ascii="Times New Roman" w:hAnsi="Times New Roman"/>
        </w:rPr>
        <w:t>argument</w:t>
      </w:r>
      <w:r w:rsidR="009635DE">
        <w:rPr>
          <w:rFonts w:ascii="Times New Roman" w:hAnsi="Times New Roman"/>
        </w:rPr>
        <w:t xml:space="preserve">, </w:t>
      </w:r>
      <w:r>
        <w:rPr>
          <w:rFonts w:ascii="Times New Roman" w:hAnsi="Times New Roman"/>
        </w:rPr>
        <w:t>position</w:t>
      </w:r>
      <w:r w:rsidR="009635DE">
        <w:rPr>
          <w:rFonts w:ascii="Times New Roman" w:hAnsi="Times New Roman"/>
        </w:rPr>
        <w:t>, or critical appraisal</w:t>
      </w:r>
      <w:r>
        <w:rPr>
          <w:rFonts w:ascii="Times New Roman" w:hAnsi="Times New Roman"/>
        </w:rPr>
        <w:t xml:space="preserve"> o</w:t>
      </w:r>
      <w:r w:rsidR="009635DE">
        <w:rPr>
          <w:rFonts w:ascii="Times New Roman" w:hAnsi="Times New Roman"/>
        </w:rPr>
        <w:t>f</w:t>
      </w:r>
      <w:r>
        <w:rPr>
          <w:rFonts w:ascii="Times New Roman" w:hAnsi="Times New Roman"/>
        </w:rPr>
        <w:t xml:space="preserve"> the readings </w:t>
      </w:r>
      <w:r w:rsidR="009635DE">
        <w:rPr>
          <w:rFonts w:ascii="Times New Roman" w:hAnsi="Times New Roman"/>
        </w:rPr>
        <w:t xml:space="preserve">and </w:t>
      </w:r>
      <w:r>
        <w:rPr>
          <w:rFonts w:ascii="Times New Roman" w:hAnsi="Times New Roman"/>
        </w:rPr>
        <w:t xml:space="preserve">the issues </w:t>
      </w:r>
      <w:r w:rsidR="009635DE">
        <w:rPr>
          <w:rFonts w:ascii="Times New Roman" w:hAnsi="Times New Roman"/>
        </w:rPr>
        <w:t xml:space="preserve">they </w:t>
      </w:r>
      <w:r>
        <w:rPr>
          <w:rFonts w:ascii="Times New Roman" w:hAnsi="Times New Roman"/>
        </w:rPr>
        <w:t>raise</w:t>
      </w:r>
      <w:r w:rsidR="009635DE">
        <w:rPr>
          <w:rFonts w:ascii="Times New Roman" w:hAnsi="Times New Roman"/>
        </w:rPr>
        <w:t xml:space="preserve">. You can craft </w:t>
      </w:r>
      <w:r w:rsidR="00D01B01">
        <w:rPr>
          <w:rFonts w:ascii="Times New Roman" w:hAnsi="Times New Roman"/>
        </w:rPr>
        <w:t>an</w:t>
      </w:r>
      <w:r>
        <w:rPr>
          <w:rFonts w:ascii="Times New Roman" w:hAnsi="Times New Roman"/>
        </w:rPr>
        <w:t xml:space="preserve"> argument </w:t>
      </w:r>
      <w:r w:rsidR="00D01B01">
        <w:rPr>
          <w:rFonts w:ascii="Times New Roman" w:hAnsi="Times New Roman"/>
        </w:rPr>
        <w:t xml:space="preserve">by </w:t>
      </w:r>
      <w:r>
        <w:rPr>
          <w:rFonts w:ascii="Times New Roman" w:hAnsi="Times New Roman"/>
        </w:rPr>
        <w:t xml:space="preserve">drawing connections across </w:t>
      </w:r>
      <w:r w:rsidR="00D01B01">
        <w:rPr>
          <w:rFonts w:ascii="Times New Roman" w:hAnsi="Times New Roman"/>
        </w:rPr>
        <w:t xml:space="preserve">other </w:t>
      </w:r>
      <w:r>
        <w:rPr>
          <w:rFonts w:ascii="Times New Roman" w:hAnsi="Times New Roman"/>
        </w:rPr>
        <w:t xml:space="preserve">theoretical frameworks, </w:t>
      </w:r>
      <w:r w:rsidR="00D01B01">
        <w:rPr>
          <w:rFonts w:ascii="Times New Roman" w:hAnsi="Times New Roman"/>
        </w:rPr>
        <w:t xml:space="preserve">by posing thematic convergence, </w:t>
      </w:r>
      <w:r>
        <w:rPr>
          <w:rFonts w:ascii="Times New Roman" w:hAnsi="Times New Roman"/>
        </w:rPr>
        <w:t xml:space="preserve">divergences, </w:t>
      </w:r>
      <w:r w:rsidR="00D01B01">
        <w:rPr>
          <w:rFonts w:ascii="Times New Roman" w:hAnsi="Times New Roman"/>
        </w:rPr>
        <w:t xml:space="preserve">and blinders, </w:t>
      </w:r>
      <w:r w:rsidR="009635DE">
        <w:rPr>
          <w:rFonts w:ascii="Times New Roman" w:hAnsi="Times New Roman"/>
        </w:rPr>
        <w:t xml:space="preserve">pointing toward consequential silences in the texts and their relevance for classical and/or contemporary sociology, </w:t>
      </w:r>
      <w:r w:rsidR="00D01B01">
        <w:rPr>
          <w:rFonts w:ascii="Times New Roman" w:hAnsi="Times New Roman"/>
        </w:rPr>
        <w:t xml:space="preserve">or by </w:t>
      </w:r>
      <w:r>
        <w:rPr>
          <w:rFonts w:ascii="Times New Roman" w:hAnsi="Times New Roman"/>
        </w:rPr>
        <w:t xml:space="preserve">raising </w:t>
      </w:r>
      <w:r w:rsidR="009635DE">
        <w:rPr>
          <w:rFonts w:ascii="Times New Roman" w:hAnsi="Times New Roman"/>
        </w:rPr>
        <w:t xml:space="preserve">promising lines of inquiry that might </w:t>
      </w:r>
      <w:r>
        <w:rPr>
          <w:rFonts w:ascii="Times New Roman" w:hAnsi="Times New Roman"/>
        </w:rPr>
        <w:t xml:space="preserve">require further elaboration. </w:t>
      </w:r>
      <w:r w:rsidR="009635DE">
        <w:rPr>
          <w:rFonts w:ascii="Times New Roman" w:hAnsi="Times New Roman"/>
        </w:rPr>
        <w:t>Consider</w:t>
      </w:r>
      <w:r w:rsidR="00895910">
        <w:rPr>
          <w:rFonts w:ascii="Times New Roman" w:hAnsi="Times New Roman"/>
        </w:rPr>
        <w:t xml:space="preserve"> read</w:t>
      </w:r>
      <w:r w:rsidR="009635DE">
        <w:rPr>
          <w:rFonts w:ascii="Times New Roman" w:hAnsi="Times New Roman"/>
        </w:rPr>
        <w:t>ing</w:t>
      </w:r>
      <w:r w:rsidR="00895910">
        <w:rPr>
          <w:rFonts w:ascii="Times New Roman" w:hAnsi="Times New Roman"/>
        </w:rPr>
        <w:t xml:space="preserve"> a few articles from the </w:t>
      </w:r>
      <w:r w:rsidR="00895910" w:rsidRPr="00895910">
        <w:rPr>
          <w:rFonts w:ascii="Times New Roman" w:hAnsi="Times New Roman"/>
          <w:i/>
        </w:rPr>
        <w:t>Journal of Classical Sociology</w:t>
      </w:r>
      <w:r w:rsidR="00895910">
        <w:rPr>
          <w:rFonts w:ascii="Times New Roman" w:hAnsi="Times New Roman"/>
        </w:rPr>
        <w:t xml:space="preserve"> for models of this type of essay. </w:t>
      </w:r>
    </w:p>
    <w:p w14:paraId="7A3C764F" w14:textId="77777777" w:rsidR="009649B4" w:rsidRDefault="009649B4" w:rsidP="009649B4">
      <w:pPr>
        <w:rPr>
          <w:rFonts w:ascii="Times New Roman" w:hAnsi="Times New Roman"/>
        </w:rPr>
      </w:pPr>
    </w:p>
    <w:p w14:paraId="56E7618C" w14:textId="77D32AD4" w:rsidR="00960A76" w:rsidRDefault="00960A76" w:rsidP="009649B4">
      <w:pPr>
        <w:rPr>
          <w:rFonts w:ascii="Times New Roman" w:hAnsi="Times New Roman"/>
        </w:rPr>
      </w:pPr>
      <w:r>
        <w:rPr>
          <w:rFonts w:ascii="Times New Roman" w:hAnsi="Times New Roman"/>
        </w:rPr>
        <w:lastRenderedPageBreak/>
        <w:t xml:space="preserve">In addition to </w:t>
      </w:r>
      <w:r w:rsidR="00895910">
        <w:rPr>
          <w:rFonts w:ascii="Times New Roman" w:hAnsi="Times New Roman"/>
        </w:rPr>
        <w:t xml:space="preserve">presenting a </w:t>
      </w:r>
      <w:r>
        <w:rPr>
          <w:rFonts w:ascii="Times New Roman" w:hAnsi="Times New Roman"/>
        </w:rPr>
        <w:t>position paper, t</w:t>
      </w:r>
      <w:r w:rsidR="002E6658">
        <w:rPr>
          <w:rFonts w:ascii="Times New Roman" w:hAnsi="Times New Roman"/>
        </w:rPr>
        <w:t>he discussion leader</w:t>
      </w:r>
      <w:r>
        <w:rPr>
          <w:rFonts w:ascii="Times New Roman" w:hAnsi="Times New Roman"/>
        </w:rPr>
        <w:t>(s)</w:t>
      </w:r>
      <w:r w:rsidR="002E6658">
        <w:rPr>
          <w:rFonts w:ascii="Times New Roman" w:hAnsi="Times New Roman"/>
        </w:rPr>
        <w:t xml:space="preserve"> will </w:t>
      </w:r>
      <w:r w:rsidR="00163588">
        <w:rPr>
          <w:rFonts w:ascii="Times New Roman" w:hAnsi="Times New Roman"/>
        </w:rPr>
        <w:t xml:space="preserve">structure and facilitate the day’s coverage of the material. </w:t>
      </w:r>
      <w:r w:rsidR="009635DE">
        <w:rPr>
          <w:rFonts w:ascii="Times New Roman" w:hAnsi="Times New Roman"/>
        </w:rPr>
        <w:t>Therefore, your</w:t>
      </w:r>
      <w:r>
        <w:rPr>
          <w:rFonts w:ascii="Times New Roman" w:hAnsi="Times New Roman"/>
        </w:rPr>
        <w:t xml:space="preserve"> position paper should outline </w:t>
      </w:r>
      <w:r w:rsidR="00D01B01">
        <w:rPr>
          <w:rFonts w:ascii="Times New Roman" w:hAnsi="Times New Roman"/>
        </w:rPr>
        <w:t xml:space="preserve">and set our discussion up. Please </w:t>
      </w:r>
      <w:r>
        <w:rPr>
          <w:rFonts w:ascii="Times New Roman" w:hAnsi="Times New Roman"/>
        </w:rPr>
        <w:t xml:space="preserve">be responsive to discussions and issues raised by the rest of the class, </w:t>
      </w:r>
      <w:r w:rsidR="00D01B01">
        <w:rPr>
          <w:rFonts w:ascii="Times New Roman" w:hAnsi="Times New Roman"/>
        </w:rPr>
        <w:t xml:space="preserve">however, </w:t>
      </w:r>
      <w:r>
        <w:rPr>
          <w:rFonts w:ascii="Times New Roman" w:hAnsi="Times New Roman"/>
        </w:rPr>
        <w:t xml:space="preserve">which may or may not correspond closely to those raised in your position paper.  </w:t>
      </w:r>
      <w:r w:rsidR="004B3463">
        <w:rPr>
          <w:rFonts w:ascii="Times New Roman" w:hAnsi="Times New Roman"/>
        </w:rPr>
        <w:t>How you structure the day’s class</w:t>
      </w:r>
      <w:r w:rsidR="00C66BF0">
        <w:rPr>
          <w:rFonts w:ascii="Times New Roman" w:hAnsi="Times New Roman"/>
        </w:rPr>
        <w:t xml:space="preserve"> is</w:t>
      </w:r>
      <w:r w:rsidR="004B3463">
        <w:rPr>
          <w:rFonts w:ascii="Times New Roman" w:hAnsi="Times New Roman"/>
        </w:rPr>
        <w:t xml:space="preserve"> largely</w:t>
      </w:r>
      <w:r w:rsidR="00C66BF0">
        <w:rPr>
          <w:rFonts w:ascii="Times New Roman" w:hAnsi="Times New Roman"/>
        </w:rPr>
        <w:t xml:space="preserve"> up to the discussion leader </w:t>
      </w:r>
      <w:r w:rsidR="00D01B01">
        <w:rPr>
          <w:rFonts w:ascii="Times New Roman" w:hAnsi="Times New Roman"/>
        </w:rPr>
        <w:t xml:space="preserve">or leaders (a couple of </w:t>
      </w:r>
      <w:r w:rsidR="00C66BF0">
        <w:rPr>
          <w:rFonts w:ascii="Times New Roman" w:hAnsi="Times New Roman"/>
        </w:rPr>
        <w:t>weeks will involve more than one discussion leader)</w:t>
      </w:r>
      <w:r w:rsidR="004B3463">
        <w:rPr>
          <w:rFonts w:ascii="Times New Roman" w:hAnsi="Times New Roman"/>
        </w:rPr>
        <w:t xml:space="preserve">. </w:t>
      </w:r>
      <w:r w:rsidR="00D01B01">
        <w:rPr>
          <w:rFonts w:ascii="Times New Roman" w:hAnsi="Times New Roman"/>
        </w:rPr>
        <w:t>Emphasis</w:t>
      </w:r>
      <w:r w:rsidR="004B3463">
        <w:rPr>
          <w:rFonts w:ascii="Times New Roman" w:hAnsi="Times New Roman"/>
        </w:rPr>
        <w:t xml:space="preserve"> should be on facilitating an engaging and lively discussion that deepens our understanding and appreciation for the texts at hand, their broader contexts, </w:t>
      </w:r>
      <w:r w:rsidR="009635DE">
        <w:rPr>
          <w:rFonts w:ascii="Times New Roman" w:hAnsi="Times New Roman"/>
        </w:rPr>
        <w:t xml:space="preserve">their blind spots, </w:t>
      </w:r>
      <w:r w:rsidR="004B3463">
        <w:rPr>
          <w:rFonts w:ascii="Times New Roman" w:hAnsi="Times New Roman"/>
        </w:rPr>
        <w:t xml:space="preserve">and how they remain relevant </w:t>
      </w:r>
      <w:r w:rsidR="00D01B01">
        <w:rPr>
          <w:rFonts w:ascii="Times New Roman" w:hAnsi="Times New Roman"/>
        </w:rPr>
        <w:t xml:space="preserve">to contemporary sociological </w:t>
      </w:r>
      <w:r w:rsidR="009635DE">
        <w:rPr>
          <w:rFonts w:ascii="Times New Roman" w:hAnsi="Times New Roman"/>
        </w:rPr>
        <w:t>practice</w:t>
      </w:r>
      <w:r w:rsidR="00D01B01">
        <w:rPr>
          <w:rFonts w:ascii="Times New Roman" w:hAnsi="Times New Roman"/>
        </w:rPr>
        <w:t xml:space="preserve">. </w:t>
      </w:r>
    </w:p>
    <w:p w14:paraId="46F7D177" w14:textId="77777777" w:rsidR="009649B4" w:rsidRDefault="009649B4" w:rsidP="009649B4">
      <w:pPr>
        <w:rPr>
          <w:rFonts w:ascii="Times New Roman" w:hAnsi="Times New Roman"/>
        </w:rPr>
      </w:pPr>
    </w:p>
    <w:p w14:paraId="6C992CCD" w14:textId="77777777" w:rsidR="009635DE" w:rsidRDefault="00163588" w:rsidP="009649B4">
      <w:pPr>
        <w:rPr>
          <w:rFonts w:ascii="Times New Roman" w:hAnsi="Times New Roman"/>
        </w:rPr>
      </w:pPr>
      <w:r>
        <w:rPr>
          <w:rFonts w:ascii="Times New Roman" w:hAnsi="Times New Roman"/>
        </w:rPr>
        <w:t>If you are not a discussion leader, y</w:t>
      </w:r>
      <w:r w:rsidR="00334378" w:rsidRPr="006F2654">
        <w:rPr>
          <w:rFonts w:ascii="Times New Roman" w:hAnsi="Times New Roman"/>
        </w:rPr>
        <w:t xml:space="preserve">our role is to come prepared to discuss the material, help formulate or re-formulate class discussion questions, speculate on answers, and in general be an active, engaged, and constructive participant in our seminar. </w:t>
      </w:r>
      <w:r w:rsidR="004B3463">
        <w:rPr>
          <w:rFonts w:ascii="Times New Roman" w:hAnsi="Times New Roman"/>
        </w:rPr>
        <w:t xml:space="preserve">Please keep in mind that </w:t>
      </w:r>
      <w:r w:rsidR="004B3463">
        <w:rPr>
          <w:rFonts w:ascii="Times New Roman" w:hAnsi="Times New Roman"/>
          <w:u w:val="single"/>
        </w:rPr>
        <w:t>c</w:t>
      </w:r>
      <w:r w:rsidR="00334378" w:rsidRPr="006F2654">
        <w:rPr>
          <w:rFonts w:ascii="Times New Roman" w:hAnsi="Times New Roman"/>
          <w:u w:val="single"/>
        </w:rPr>
        <w:t>rystalline understanding of the material is not an expectation</w:t>
      </w:r>
      <w:r w:rsidR="004B3463">
        <w:rPr>
          <w:rFonts w:ascii="Times New Roman" w:hAnsi="Times New Roman"/>
          <w:u w:val="single"/>
        </w:rPr>
        <w:t xml:space="preserve"> for participation</w:t>
      </w:r>
      <w:r w:rsidR="00334378" w:rsidRPr="006F2654">
        <w:rPr>
          <w:rFonts w:ascii="Times New Roman" w:hAnsi="Times New Roman"/>
          <w:u w:val="single"/>
        </w:rPr>
        <w:t>, but a willingness to learn is</w:t>
      </w:r>
      <w:r w:rsidR="00334378" w:rsidRPr="006F2654">
        <w:rPr>
          <w:rFonts w:ascii="Times New Roman" w:hAnsi="Times New Roman"/>
        </w:rPr>
        <w:t xml:space="preserve">. </w:t>
      </w:r>
    </w:p>
    <w:p w14:paraId="221B84FF" w14:textId="77777777" w:rsidR="009635DE" w:rsidRDefault="009635DE" w:rsidP="009649B4">
      <w:pPr>
        <w:rPr>
          <w:rFonts w:ascii="Times New Roman" w:hAnsi="Times New Roman"/>
        </w:rPr>
      </w:pPr>
    </w:p>
    <w:p w14:paraId="05961586" w14:textId="4B58A0BE" w:rsidR="00334378" w:rsidRPr="004B3463" w:rsidRDefault="00334378" w:rsidP="009649B4">
      <w:pPr>
        <w:rPr>
          <w:rFonts w:ascii="Times New Roman" w:hAnsi="Times New Roman"/>
        </w:rPr>
      </w:pPr>
      <w:r w:rsidRPr="006F2654">
        <w:rPr>
          <w:rFonts w:ascii="Times New Roman" w:hAnsi="Times New Roman"/>
        </w:rPr>
        <w:t>Please conduct yourself in a professional and attentive fashion. Please respect your peers and your instructor. In the spirit of perhaps the most famously misattributed quote in all the humanities</w:t>
      </w:r>
      <w:r w:rsidR="004B3463">
        <w:rPr>
          <w:rFonts w:ascii="Times New Roman" w:hAnsi="Times New Roman"/>
        </w:rPr>
        <w:t xml:space="preserve"> (was it Plato? Philo of Alexandria? Rev. John Watson? Ian MacLaren?)</w:t>
      </w:r>
      <w:r w:rsidRPr="006F2654">
        <w:rPr>
          <w:rFonts w:ascii="Times New Roman" w:hAnsi="Times New Roman"/>
        </w:rPr>
        <w:t xml:space="preserve">, “Be kind to one another, for most of us are fighting a hard battle.” </w:t>
      </w:r>
      <w:r w:rsidR="00163588">
        <w:rPr>
          <w:rFonts w:ascii="Times New Roman" w:hAnsi="Times New Roman"/>
        </w:rPr>
        <w:tab/>
      </w:r>
      <w:r w:rsidR="00163588">
        <w:rPr>
          <w:rFonts w:ascii="Times New Roman" w:hAnsi="Times New Roman"/>
        </w:rPr>
        <w:tab/>
      </w:r>
    </w:p>
    <w:p w14:paraId="25531FF3" w14:textId="77777777" w:rsidR="00B26DF0" w:rsidRDefault="00B26DF0" w:rsidP="00B26DF0">
      <w:pPr>
        <w:jc w:val="both"/>
        <w:rPr>
          <w:rFonts w:ascii="Times New Roman" w:hAnsi="Times New Roman"/>
          <w:b/>
        </w:rPr>
      </w:pPr>
    </w:p>
    <w:p w14:paraId="00FD7A9C" w14:textId="2B7553F5" w:rsidR="00163588" w:rsidRDefault="000C3B14" w:rsidP="00E7278D">
      <w:pPr>
        <w:numPr>
          <w:ilvl w:val="0"/>
          <w:numId w:val="34"/>
        </w:numPr>
        <w:jc w:val="both"/>
        <w:rPr>
          <w:rFonts w:ascii="Times New Roman" w:hAnsi="Times New Roman"/>
          <w:b/>
        </w:rPr>
      </w:pPr>
      <w:r>
        <w:rPr>
          <w:rFonts w:ascii="Times New Roman" w:hAnsi="Times New Roman"/>
          <w:b/>
        </w:rPr>
        <w:t>Abstracts</w:t>
      </w:r>
      <w:r w:rsidR="00D47D1A">
        <w:rPr>
          <w:rFonts w:ascii="Times New Roman" w:hAnsi="Times New Roman"/>
          <w:b/>
        </w:rPr>
        <w:t xml:space="preserve"> (10</w:t>
      </w:r>
      <w:r w:rsidR="00334378" w:rsidRPr="00163588">
        <w:rPr>
          <w:rFonts w:ascii="Times New Roman" w:hAnsi="Times New Roman"/>
          <w:b/>
        </w:rPr>
        <w:t xml:space="preserve"> pts.)</w:t>
      </w:r>
    </w:p>
    <w:p w14:paraId="1755512C" w14:textId="7CD4618D" w:rsidR="00334378" w:rsidRPr="00BA155A" w:rsidRDefault="001E542C" w:rsidP="009635DE">
      <w:pPr>
        <w:jc w:val="both"/>
        <w:rPr>
          <w:rFonts w:ascii="Times New Roman" w:hAnsi="Times New Roman"/>
        </w:rPr>
      </w:pPr>
      <w:r>
        <w:rPr>
          <w:rFonts w:ascii="Times New Roman" w:hAnsi="Times New Roman"/>
        </w:rPr>
        <w:t xml:space="preserve">You </w:t>
      </w:r>
      <w:r w:rsidR="00B0256E">
        <w:rPr>
          <w:rFonts w:ascii="Times New Roman" w:hAnsi="Times New Roman"/>
        </w:rPr>
        <w:t>will</w:t>
      </w:r>
      <w:r w:rsidR="00334378" w:rsidRPr="00163588">
        <w:rPr>
          <w:rFonts w:ascii="Times New Roman" w:hAnsi="Times New Roman"/>
        </w:rPr>
        <w:t xml:space="preserve"> submit </w:t>
      </w:r>
      <w:r w:rsidR="00C727D7" w:rsidRPr="00163588">
        <w:rPr>
          <w:rFonts w:ascii="Times New Roman" w:hAnsi="Times New Roman"/>
        </w:rPr>
        <w:t>a brief summary</w:t>
      </w:r>
      <w:r w:rsidR="00334378" w:rsidRPr="00163588">
        <w:rPr>
          <w:rFonts w:ascii="Times New Roman" w:hAnsi="Times New Roman"/>
        </w:rPr>
        <w:t xml:space="preserve"> of the readings</w:t>
      </w:r>
      <w:r w:rsidR="001045EC">
        <w:rPr>
          <w:rFonts w:ascii="Times New Roman" w:hAnsi="Times New Roman"/>
        </w:rPr>
        <w:t xml:space="preserve"> to </w:t>
      </w:r>
      <w:r w:rsidR="009635DE">
        <w:rPr>
          <w:rFonts w:ascii="Times New Roman" w:hAnsi="Times New Roman"/>
        </w:rPr>
        <w:t>Quercus</w:t>
      </w:r>
      <w:r>
        <w:rPr>
          <w:rFonts w:ascii="Times New Roman" w:hAnsi="Times New Roman"/>
        </w:rPr>
        <w:t xml:space="preserve"> each week</w:t>
      </w:r>
      <w:r w:rsidR="00334378" w:rsidRPr="00163588">
        <w:rPr>
          <w:rFonts w:ascii="Times New Roman" w:hAnsi="Times New Roman"/>
        </w:rPr>
        <w:t xml:space="preserve">. </w:t>
      </w:r>
      <w:r w:rsidR="000C3B14">
        <w:rPr>
          <w:rFonts w:ascii="Times New Roman" w:hAnsi="Times New Roman"/>
        </w:rPr>
        <w:t>These</w:t>
      </w:r>
      <w:r w:rsidR="00334378" w:rsidRPr="00163588">
        <w:rPr>
          <w:rFonts w:ascii="Times New Roman" w:hAnsi="Times New Roman"/>
        </w:rPr>
        <w:t xml:space="preserve"> </w:t>
      </w:r>
      <w:r w:rsidR="000C3B14">
        <w:rPr>
          <w:rFonts w:ascii="Times New Roman" w:hAnsi="Times New Roman"/>
        </w:rPr>
        <w:t xml:space="preserve">summaries will be about the length of a journal article abstract, </w:t>
      </w:r>
      <w:r w:rsidR="00BA155A">
        <w:rPr>
          <w:rFonts w:ascii="Times New Roman" w:hAnsi="Times New Roman"/>
        </w:rPr>
        <w:t>or</w:t>
      </w:r>
      <w:r w:rsidR="000C3B14">
        <w:rPr>
          <w:rFonts w:ascii="Times New Roman" w:hAnsi="Times New Roman"/>
        </w:rPr>
        <w:t xml:space="preserve"> </w:t>
      </w:r>
      <w:r>
        <w:rPr>
          <w:rFonts w:ascii="Times New Roman" w:hAnsi="Times New Roman"/>
        </w:rPr>
        <w:t xml:space="preserve">between </w:t>
      </w:r>
      <w:r w:rsidR="000C3B14">
        <w:rPr>
          <w:rFonts w:ascii="Times New Roman" w:hAnsi="Times New Roman"/>
        </w:rPr>
        <w:t xml:space="preserve">150-200 words. </w:t>
      </w:r>
      <w:r w:rsidR="00BA155A">
        <w:rPr>
          <w:rFonts w:ascii="Times New Roman" w:hAnsi="Times New Roman"/>
        </w:rPr>
        <w:t xml:space="preserve">Each abstract should be written as clearly as possible, so that if you revisit it in a year or two it will remain comprehensible. In other words, do not lean too heavily on the fact that you just read the material in writing the abstract. You are </w:t>
      </w:r>
      <w:r>
        <w:rPr>
          <w:rFonts w:ascii="Times New Roman" w:hAnsi="Times New Roman"/>
        </w:rPr>
        <w:t>training yourself to practice</w:t>
      </w:r>
      <w:r w:rsidR="00BA155A">
        <w:rPr>
          <w:rFonts w:ascii="Times New Roman" w:hAnsi="Times New Roman"/>
        </w:rPr>
        <w:t xml:space="preserve"> </w:t>
      </w:r>
      <w:r>
        <w:rPr>
          <w:rFonts w:ascii="Times New Roman" w:hAnsi="Times New Roman"/>
        </w:rPr>
        <w:t>good</w:t>
      </w:r>
      <w:r w:rsidR="00BA155A">
        <w:rPr>
          <w:rFonts w:ascii="Times New Roman" w:hAnsi="Times New Roman"/>
        </w:rPr>
        <w:t xml:space="preserve"> scholarly habits by creating </w:t>
      </w:r>
      <w:r>
        <w:rPr>
          <w:rFonts w:ascii="Times New Roman" w:hAnsi="Times New Roman"/>
        </w:rPr>
        <w:t xml:space="preserve">a </w:t>
      </w:r>
      <w:r w:rsidR="00BA155A">
        <w:rPr>
          <w:rFonts w:ascii="Times New Roman" w:hAnsi="Times New Roman"/>
        </w:rPr>
        <w:t xml:space="preserve">useful </w:t>
      </w:r>
      <w:r>
        <w:rPr>
          <w:rFonts w:ascii="Times New Roman" w:hAnsi="Times New Roman"/>
        </w:rPr>
        <w:t xml:space="preserve">set of </w:t>
      </w:r>
      <w:r w:rsidR="00BA155A">
        <w:rPr>
          <w:rFonts w:ascii="Times New Roman" w:hAnsi="Times New Roman"/>
        </w:rPr>
        <w:t xml:space="preserve">resources for jarring your memory </w:t>
      </w:r>
      <w:r>
        <w:rPr>
          <w:rFonts w:ascii="Times New Roman" w:hAnsi="Times New Roman"/>
        </w:rPr>
        <w:t xml:space="preserve">on what you read </w:t>
      </w:r>
      <w:r w:rsidR="00BA155A">
        <w:rPr>
          <w:rFonts w:ascii="Times New Roman" w:hAnsi="Times New Roman"/>
        </w:rPr>
        <w:t xml:space="preserve">in the years ahead. Try to avoid unnecessary jargon or overly complex sentence structures. Be kind to your reader. Also, avoid quotation unless it is absolutely necessary. </w:t>
      </w:r>
      <w:r w:rsidR="009635DE">
        <w:rPr>
          <w:rFonts w:ascii="Times New Roman" w:hAnsi="Times New Roman"/>
        </w:rPr>
        <w:t xml:space="preserve">Keep in mind that the word count limit is </w:t>
      </w:r>
      <w:r>
        <w:rPr>
          <w:rFonts w:ascii="Times New Roman" w:hAnsi="Times New Roman"/>
        </w:rPr>
        <w:t>meant</w:t>
      </w:r>
      <w:r w:rsidR="009635DE">
        <w:rPr>
          <w:rFonts w:ascii="Times New Roman" w:hAnsi="Times New Roman"/>
        </w:rPr>
        <w:t xml:space="preserve"> to </w:t>
      </w:r>
      <w:r>
        <w:rPr>
          <w:rFonts w:ascii="Times New Roman" w:hAnsi="Times New Roman"/>
        </w:rPr>
        <w:t>present a</w:t>
      </w:r>
      <w:r w:rsidR="009635DE">
        <w:rPr>
          <w:rFonts w:ascii="Times New Roman" w:hAnsi="Times New Roman"/>
        </w:rPr>
        <w:t xml:space="preserve"> challeng</w:t>
      </w:r>
      <w:r>
        <w:rPr>
          <w:rFonts w:ascii="Times New Roman" w:hAnsi="Times New Roman"/>
        </w:rPr>
        <w:t>e</w:t>
      </w:r>
      <w:r w:rsidR="009635DE">
        <w:rPr>
          <w:rFonts w:ascii="Times New Roman" w:hAnsi="Times New Roman"/>
        </w:rPr>
        <w:t>.</w:t>
      </w:r>
      <w:r w:rsidR="00C727D7" w:rsidRPr="00163588">
        <w:rPr>
          <w:rFonts w:ascii="Times New Roman" w:hAnsi="Times New Roman"/>
        </w:rPr>
        <w:t xml:space="preserve"> It </w:t>
      </w:r>
      <w:r w:rsidR="009635DE">
        <w:rPr>
          <w:rFonts w:ascii="Times New Roman" w:hAnsi="Times New Roman"/>
        </w:rPr>
        <w:t>can</w:t>
      </w:r>
      <w:r w:rsidR="00C727D7" w:rsidRPr="00163588">
        <w:rPr>
          <w:rFonts w:ascii="Times New Roman" w:hAnsi="Times New Roman"/>
        </w:rPr>
        <w:t xml:space="preserve"> </w:t>
      </w:r>
      <w:r w:rsidR="009635DE">
        <w:rPr>
          <w:rFonts w:ascii="Times New Roman" w:hAnsi="Times New Roman"/>
        </w:rPr>
        <w:t xml:space="preserve">be </w:t>
      </w:r>
      <w:r w:rsidR="00C727D7" w:rsidRPr="00163588">
        <w:rPr>
          <w:rFonts w:ascii="Times New Roman" w:hAnsi="Times New Roman"/>
        </w:rPr>
        <w:t xml:space="preserve">very </w:t>
      </w:r>
      <w:r w:rsidR="009635DE">
        <w:rPr>
          <w:rFonts w:ascii="Times New Roman" w:hAnsi="Times New Roman"/>
        </w:rPr>
        <w:t>hard</w:t>
      </w:r>
      <w:r w:rsidR="00C727D7" w:rsidRPr="00163588">
        <w:rPr>
          <w:rFonts w:ascii="Times New Roman" w:hAnsi="Times New Roman"/>
        </w:rPr>
        <w:t xml:space="preserve"> to be </w:t>
      </w:r>
      <w:r w:rsidR="00951520">
        <w:rPr>
          <w:rFonts w:ascii="Times New Roman" w:hAnsi="Times New Roman"/>
        </w:rPr>
        <w:t>succinct</w:t>
      </w:r>
      <w:r w:rsidR="00C727D7" w:rsidRPr="00163588">
        <w:rPr>
          <w:rFonts w:ascii="Times New Roman" w:hAnsi="Times New Roman"/>
        </w:rPr>
        <w:t xml:space="preserve"> </w:t>
      </w:r>
      <w:r w:rsidR="00951520">
        <w:rPr>
          <w:rFonts w:ascii="Times New Roman" w:hAnsi="Times New Roman"/>
        </w:rPr>
        <w:t>while</w:t>
      </w:r>
      <w:r w:rsidR="002C411D" w:rsidRPr="00163588">
        <w:rPr>
          <w:rFonts w:ascii="Times New Roman" w:hAnsi="Times New Roman"/>
        </w:rPr>
        <w:t xml:space="preserve"> also</w:t>
      </w:r>
      <w:r w:rsidR="00C727D7" w:rsidRPr="00163588">
        <w:rPr>
          <w:rFonts w:ascii="Times New Roman" w:hAnsi="Times New Roman"/>
        </w:rPr>
        <w:t xml:space="preserve"> </w:t>
      </w:r>
      <w:r w:rsidR="00951520">
        <w:rPr>
          <w:rFonts w:ascii="Times New Roman" w:hAnsi="Times New Roman"/>
        </w:rPr>
        <w:t>comprehensive</w:t>
      </w:r>
      <w:r w:rsidR="009635DE">
        <w:rPr>
          <w:rFonts w:ascii="Times New Roman" w:hAnsi="Times New Roman"/>
        </w:rPr>
        <w:t xml:space="preserve"> across wide rang</w:t>
      </w:r>
      <w:r>
        <w:rPr>
          <w:rFonts w:ascii="Times New Roman" w:hAnsi="Times New Roman"/>
        </w:rPr>
        <w:t xml:space="preserve">ing and dense </w:t>
      </w:r>
      <w:r w:rsidR="009635DE">
        <w:rPr>
          <w:rFonts w:ascii="Times New Roman" w:hAnsi="Times New Roman"/>
        </w:rPr>
        <w:t>theoretical material</w:t>
      </w:r>
      <w:r>
        <w:rPr>
          <w:rFonts w:ascii="Times New Roman" w:hAnsi="Times New Roman"/>
        </w:rPr>
        <w:t>s</w:t>
      </w:r>
      <w:r w:rsidR="009635DE">
        <w:rPr>
          <w:rFonts w:ascii="Times New Roman" w:hAnsi="Times New Roman"/>
        </w:rPr>
        <w:t xml:space="preserve">. This is a challenge you </w:t>
      </w:r>
      <w:r>
        <w:rPr>
          <w:rFonts w:ascii="Times New Roman" w:hAnsi="Times New Roman"/>
        </w:rPr>
        <w:t>will be</w:t>
      </w:r>
      <w:r w:rsidR="009635DE">
        <w:rPr>
          <w:rFonts w:ascii="Times New Roman" w:hAnsi="Times New Roman"/>
        </w:rPr>
        <w:t xml:space="preserve"> face</w:t>
      </w:r>
      <w:r>
        <w:rPr>
          <w:rFonts w:ascii="Times New Roman" w:hAnsi="Times New Roman"/>
        </w:rPr>
        <w:t>d</w:t>
      </w:r>
      <w:r w:rsidR="009635DE">
        <w:rPr>
          <w:rFonts w:ascii="Times New Roman" w:hAnsi="Times New Roman"/>
        </w:rPr>
        <w:t xml:space="preserve"> </w:t>
      </w:r>
      <w:r>
        <w:rPr>
          <w:rFonts w:ascii="Times New Roman" w:hAnsi="Times New Roman"/>
        </w:rPr>
        <w:t xml:space="preserve">with </w:t>
      </w:r>
      <w:r w:rsidR="009635DE">
        <w:rPr>
          <w:rFonts w:ascii="Times New Roman" w:hAnsi="Times New Roman"/>
        </w:rPr>
        <w:t xml:space="preserve">the </w:t>
      </w:r>
      <w:r>
        <w:rPr>
          <w:rFonts w:ascii="Times New Roman" w:hAnsi="Times New Roman"/>
        </w:rPr>
        <w:t>remainder</w:t>
      </w:r>
      <w:r w:rsidR="009635DE">
        <w:rPr>
          <w:rFonts w:ascii="Times New Roman" w:hAnsi="Times New Roman"/>
        </w:rPr>
        <w:t xml:space="preserve"> of your professional lives. </w:t>
      </w:r>
      <w:r>
        <w:rPr>
          <w:rFonts w:ascii="Times New Roman" w:hAnsi="Times New Roman"/>
        </w:rPr>
        <w:t>To convey a sense of how brief the abstracts should be, this paragraph contains 196 words, close to the upper limit for this assignment.</w:t>
      </w:r>
    </w:p>
    <w:p w14:paraId="3F17B5B0" w14:textId="77777777" w:rsidR="00143EE7" w:rsidRPr="006F2654" w:rsidRDefault="00143EE7" w:rsidP="00143EE7">
      <w:pPr>
        <w:rPr>
          <w:rFonts w:ascii="Times New Roman" w:hAnsi="Times New Roman"/>
          <w:b/>
        </w:rPr>
      </w:pPr>
    </w:p>
    <w:p w14:paraId="0BA208D4" w14:textId="4AFA998C" w:rsidR="00143EE7" w:rsidRPr="006F2654" w:rsidRDefault="00163588" w:rsidP="00E7278D">
      <w:pPr>
        <w:pStyle w:val="ColorfulShading-Accent31"/>
        <w:numPr>
          <w:ilvl w:val="0"/>
          <w:numId w:val="34"/>
        </w:numPr>
        <w:rPr>
          <w:rFonts w:ascii="Times New Roman" w:hAnsi="Times New Roman"/>
          <w:b/>
        </w:rPr>
      </w:pPr>
      <w:r>
        <w:rPr>
          <w:rFonts w:ascii="Times New Roman" w:hAnsi="Times New Roman"/>
          <w:b/>
        </w:rPr>
        <w:t xml:space="preserve"> </w:t>
      </w:r>
      <w:r w:rsidR="00D47D1A">
        <w:rPr>
          <w:rFonts w:ascii="Times New Roman" w:hAnsi="Times New Roman"/>
          <w:b/>
        </w:rPr>
        <w:t>Discussion Questions (5</w:t>
      </w:r>
      <w:r w:rsidR="00143EE7" w:rsidRPr="006F2654">
        <w:rPr>
          <w:rFonts w:ascii="Times New Roman" w:hAnsi="Times New Roman"/>
          <w:b/>
        </w:rPr>
        <w:t xml:space="preserve"> pts.)</w:t>
      </w:r>
    </w:p>
    <w:p w14:paraId="62396DC0" w14:textId="0AFE1294" w:rsidR="00334378" w:rsidRPr="006F2654" w:rsidRDefault="00334378" w:rsidP="004244F4">
      <w:pPr>
        <w:rPr>
          <w:rFonts w:ascii="Times New Roman" w:hAnsi="Times New Roman"/>
        </w:rPr>
      </w:pPr>
      <w:r w:rsidRPr="006F2654">
        <w:rPr>
          <w:rFonts w:ascii="Times New Roman" w:hAnsi="Times New Roman"/>
        </w:rPr>
        <w:t xml:space="preserve">Everyone </w:t>
      </w:r>
      <w:r w:rsidR="00B0256E">
        <w:rPr>
          <w:rFonts w:ascii="Times New Roman" w:hAnsi="Times New Roman"/>
        </w:rPr>
        <w:t>will</w:t>
      </w:r>
      <w:r w:rsidRPr="006F2654">
        <w:rPr>
          <w:rFonts w:ascii="Times New Roman" w:hAnsi="Times New Roman"/>
        </w:rPr>
        <w:t xml:space="preserve"> submit one (1) discussion </w:t>
      </w:r>
      <w:r w:rsidR="002E6658">
        <w:rPr>
          <w:rFonts w:ascii="Times New Roman" w:hAnsi="Times New Roman"/>
        </w:rPr>
        <w:t xml:space="preserve">board </w:t>
      </w:r>
      <w:r w:rsidRPr="006F2654">
        <w:rPr>
          <w:rFonts w:ascii="Times New Roman" w:hAnsi="Times New Roman"/>
        </w:rPr>
        <w:t>question</w:t>
      </w:r>
      <w:r w:rsidR="001045EC">
        <w:rPr>
          <w:rFonts w:ascii="Times New Roman" w:hAnsi="Times New Roman"/>
        </w:rPr>
        <w:t xml:space="preserve"> to </w:t>
      </w:r>
      <w:r w:rsidR="00B0256E">
        <w:rPr>
          <w:rFonts w:ascii="Times New Roman" w:hAnsi="Times New Roman"/>
        </w:rPr>
        <w:t>Quercus</w:t>
      </w:r>
      <w:r w:rsidR="001045EC">
        <w:rPr>
          <w:rFonts w:ascii="Times New Roman" w:hAnsi="Times New Roman"/>
        </w:rPr>
        <w:t xml:space="preserve"> each week</w:t>
      </w:r>
      <w:r w:rsidRPr="006F2654">
        <w:rPr>
          <w:rFonts w:ascii="Times New Roman" w:hAnsi="Times New Roman"/>
        </w:rPr>
        <w:t>.</w:t>
      </w:r>
      <w:r w:rsidR="00A67040">
        <w:rPr>
          <w:rFonts w:ascii="Times New Roman" w:hAnsi="Times New Roman"/>
        </w:rPr>
        <w:t xml:space="preserve"> </w:t>
      </w:r>
      <w:r w:rsidR="00A67040" w:rsidRPr="002E6658">
        <w:rPr>
          <w:rFonts w:ascii="Times New Roman" w:hAnsi="Times New Roman"/>
          <w:u w:val="single"/>
        </w:rPr>
        <w:t xml:space="preserve">Please post no later than </w:t>
      </w:r>
      <w:r w:rsidR="000C3B14">
        <w:rPr>
          <w:rFonts w:ascii="Times New Roman" w:hAnsi="Times New Roman"/>
          <w:u w:val="single"/>
        </w:rPr>
        <w:t>9:00</w:t>
      </w:r>
      <w:r w:rsidR="00F0258C">
        <w:rPr>
          <w:rFonts w:ascii="Times New Roman" w:hAnsi="Times New Roman"/>
          <w:u w:val="single"/>
        </w:rPr>
        <w:t xml:space="preserve"> AM</w:t>
      </w:r>
      <w:r w:rsidR="00A67040" w:rsidRPr="002E6658">
        <w:rPr>
          <w:rFonts w:ascii="Times New Roman" w:hAnsi="Times New Roman"/>
          <w:u w:val="single"/>
        </w:rPr>
        <w:t xml:space="preserve"> </w:t>
      </w:r>
      <w:r w:rsidR="00F0258C">
        <w:rPr>
          <w:rFonts w:ascii="Times New Roman" w:hAnsi="Times New Roman"/>
          <w:u w:val="single"/>
        </w:rPr>
        <w:t xml:space="preserve">on the </w:t>
      </w:r>
      <w:r w:rsidR="000C3B14">
        <w:rPr>
          <w:rFonts w:ascii="Times New Roman" w:hAnsi="Times New Roman"/>
          <w:u w:val="single"/>
        </w:rPr>
        <w:t>Monday</w:t>
      </w:r>
      <w:r w:rsidR="00F0258C">
        <w:rPr>
          <w:rFonts w:ascii="Times New Roman" w:hAnsi="Times New Roman"/>
          <w:u w:val="single"/>
        </w:rPr>
        <w:t xml:space="preserve"> before our </w:t>
      </w:r>
      <w:r w:rsidR="000C3B14">
        <w:rPr>
          <w:rFonts w:ascii="Times New Roman" w:hAnsi="Times New Roman"/>
          <w:u w:val="single"/>
        </w:rPr>
        <w:t>Tuesday</w:t>
      </w:r>
      <w:r w:rsidR="00F0258C">
        <w:rPr>
          <w:rFonts w:ascii="Times New Roman" w:hAnsi="Times New Roman"/>
          <w:u w:val="single"/>
        </w:rPr>
        <w:t xml:space="preserve"> meetings</w:t>
      </w:r>
      <w:r w:rsidR="007433B7">
        <w:rPr>
          <w:rFonts w:ascii="Times New Roman" w:hAnsi="Times New Roman"/>
        </w:rPr>
        <w:t xml:space="preserve">. </w:t>
      </w:r>
      <w:r w:rsidR="003475BD">
        <w:rPr>
          <w:rFonts w:ascii="Times New Roman" w:hAnsi="Times New Roman"/>
        </w:rPr>
        <w:t>To</w:t>
      </w:r>
      <w:r w:rsidRPr="006F2654">
        <w:rPr>
          <w:rFonts w:ascii="Times New Roman" w:hAnsi="Times New Roman"/>
        </w:rPr>
        <w:t xml:space="preserve"> avoid last minute technical glitches, posting </w:t>
      </w:r>
      <w:r w:rsidR="003475BD">
        <w:rPr>
          <w:rFonts w:ascii="Times New Roman" w:hAnsi="Times New Roman"/>
        </w:rPr>
        <w:t xml:space="preserve">ahead of time is always </w:t>
      </w:r>
      <w:r w:rsidRPr="006F2654">
        <w:rPr>
          <w:rFonts w:ascii="Times New Roman" w:hAnsi="Times New Roman"/>
        </w:rPr>
        <w:t xml:space="preserve">a good idea. </w:t>
      </w:r>
      <w:r w:rsidR="00F0258C">
        <w:rPr>
          <w:rFonts w:ascii="Times New Roman" w:hAnsi="Times New Roman"/>
        </w:rPr>
        <w:t>Consider making</w:t>
      </w:r>
      <w:r w:rsidRPr="006F2654">
        <w:rPr>
          <w:rFonts w:ascii="Times New Roman" w:hAnsi="Times New Roman"/>
        </w:rPr>
        <w:t xml:space="preserve"> a back-up copy of what you write</w:t>
      </w:r>
      <w:r w:rsidR="00F0258C">
        <w:rPr>
          <w:rFonts w:ascii="Times New Roman" w:hAnsi="Times New Roman"/>
        </w:rPr>
        <w:t xml:space="preserve"> in case it does not upload properly</w:t>
      </w:r>
      <w:r w:rsidRPr="006F2654">
        <w:rPr>
          <w:rFonts w:ascii="Times New Roman" w:hAnsi="Times New Roman"/>
        </w:rPr>
        <w:t>.</w:t>
      </w:r>
    </w:p>
    <w:p w14:paraId="1EEFBD25" w14:textId="77777777" w:rsidR="009649B4" w:rsidRDefault="009649B4" w:rsidP="009649B4">
      <w:pPr>
        <w:rPr>
          <w:rFonts w:ascii="Times New Roman" w:hAnsi="Times New Roman"/>
        </w:rPr>
      </w:pPr>
    </w:p>
    <w:p w14:paraId="50345C8E" w14:textId="2C2B9494" w:rsidR="00E7278D" w:rsidRDefault="00334378" w:rsidP="009649B4">
      <w:pPr>
        <w:rPr>
          <w:rFonts w:ascii="Times New Roman" w:hAnsi="Times New Roman"/>
        </w:rPr>
      </w:pPr>
      <w:r w:rsidRPr="006F2654">
        <w:rPr>
          <w:rFonts w:ascii="Times New Roman" w:hAnsi="Times New Roman"/>
        </w:rPr>
        <w:t>Discussion questions are a good place to raise issues that you find puzzling, would like to discuss more in class, try out a bit of analysis based on the readings, raise applications or extensions, or in general provi</w:t>
      </w:r>
      <w:r w:rsidR="002E6658">
        <w:rPr>
          <w:rFonts w:ascii="Times New Roman" w:hAnsi="Times New Roman"/>
        </w:rPr>
        <w:t>de content that can help to structure our open</w:t>
      </w:r>
      <w:r w:rsidRPr="006F2654">
        <w:rPr>
          <w:rFonts w:ascii="Times New Roman" w:hAnsi="Times New Roman"/>
        </w:rPr>
        <w:t xml:space="preserve"> discussions</w:t>
      </w:r>
      <w:r w:rsidR="002E6658">
        <w:rPr>
          <w:rFonts w:ascii="Times New Roman" w:hAnsi="Times New Roman"/>
        </w:rPr>
        <w:t xml:space="preserve"> in class</w:t>
      </w:r>
      <w:r w:rsidRPr="006F2654">
        <w:rPr>
          <w:rFonts w:ascii="Times New Roman" w:hAnsi="Times New Roman"/>
        </w:rPr>
        <w:t xml:space="preserve">. </w:t>
      </w:r>
      <w:r w:rsidR="003475BD">
        <w:rPr>
          <w:rFonts w:ascii="Times New Roman" w:hAnsi="Times New Roman"/>
        </w:rPr>
        <w:t xml:space="preserve">These questions will help to structure our subsequent conversation. We </w:t>
      </w:r>
      <w:r w:rsidR="002E6658">
        <w:rPr>
          <w:rFonts w:ascii="Times New Roman" w:hAnsi="Times New Roman"/>
        </w:rPr>
        <w:t xml:space="preserve">will not be able to cover every discussion question </w:t>
      </w:r>
      <w:r w:rsidR="003475BD">
        <w:rPr>
          <w:rFonts w:ascii="Times New Roman" w:hAnsi="Times New Roman"/>
        </w:rPr>
        <w:t>of course,</w:t>
      </w:r>
      <w:r w:rsidR="002E6658">
        <w:rPr>
          <w:rFonts w:ascii="Times New Roman" w:hAnsi="Times New Roman"/>
        </w:rPr>
        <w:t xml:space="preserve"> so if there is an issue raised in your discussion qu</w:t>
      </w:r>
      <w:r w:rsidR="003475BD">
        <w:rPr>
          <w:rFonts w:ascii="Times New Roman" w:hAnsi="Times New Roman"/>
        </w:rPr>
        <w:t xml:space="preserve">estion that you want addressed </w:t>
      </w:r>
      <w:r w:rsidR="002E6658">
        <w:rPr>
          <w:rFonts w:ascii="Times New Roman" w:hAnsi="Times New Roman"/>
        </w:rPr>
        <w:t xml:space="preserve">be proactive in bringing it up </w:t>
      </w:r>
      <w:r w:rsidR="003475BD">
        <w:rPr>
          <w:rFonts w:ascii="Times New Roman" w:hAnsi="Times New Roman"/>
        </w:rPr>
        <w:t xml:space="preserve">during our meetings. </w:t>
      </w:r>
    </w:p>
    <w:p w14:paraId="03CF8C74" w14:textId="77777777" w:rsidR="00E7278D" w:rsidRDefault="00E7278D" w:rsidP="004244F4">
      <w:pPr>
        <w:rPr>
          <w:rFonts w:ascii="Times New Roman" w:hAnsi="Times New Roman"/>
        </w:rPr>
      </w:pPr>
    </w:p>
    <w:p w14:paraId="087170FE" w14:textId="14961A8D" w:rsidR="004244F4" w:rsidRDefault="00334378" w:rsidP="004244F4">
      <w:pPr>
        <w:rPr>
          <w:rFonts w:ascii="Times New Roman" w:hAnsi="Times New Roman"/>
        </w:rPr>
      </w:pPr>
      <w:r w:rsidRPr="006F2654">
        <w:rPr>
          <w:rFonts w:ascii="Times New Roman" w:hAnsi="Times New Roman"/>
          <w:b/>
        </w:rPr>
        <w:t>TIP</w:t>
      </w:r>
      <w:r w:rsidR="002E6658">
        <w:rPr>
          <w:rFonts w:ascii="Times New Roman" w:hAnsi="Times New Roman"/>
        </w:rPr>
        <w:t>: Try to a</w:t>
      </w:r>
      <w:r w:rsidRPr="006F2654">
        <w:rPr>
          <w:rFonts w:ascii="Times New Roman" w:hAnsi="Times New Roman"/>
        </w:rPr>
        <w:t xml:space="preserve">void </w:t>
      </w:r>
      <w:r w:rsidR="002E6658">
        <w:rPr>
          <w:rFonts w:ascii="Times New Roman" w:hAnsi="Times New Roman"/>
        </w:rPr>
        <w:t xml:space="preserve">discussion </w:t>
      </w:r>
      <w:r w:rsidRPr="006F2654">
        <w:rPr>
          <w:rFonts w:ascii="Times New Roman" w:hAnsi="Times New Roman"/>
        </w:rPr>
        <w:t>questions that can be answered</w:t>
      </w:r>
      <w:r w:rsidR="002E6658">
        <w:rPr>
          <w:rFonts w:ascii="Times New Roman" w:hAnsi="Times New Roman"/>
        </w:rPr>
        <w:t xml:space="preserve"> with a simple</w:t>
      </w:r>
      <w:r w:rsidRPr="006F2654">
        <w:rPr>
          <w:rFonts w:ascii="Times New Roman" w:hAnsi="Times New Roman"/>
        </w:rPr>
        <w:t xml:space="preserve"> “yes” or “no.” Questions that begin with the adverbs “how” or “why” (e.g. “How do new information technologies shape interpersonal communication?”) are usually better than questions that start with “have” or “do” (e.g. “Do new information technologies impact interpersonal communication?”). </w:t>
      </w:r>
    </w:p>
    <w:p w14:paraId="0308690A" w14:textId="77777777" w:rsidR="004244F4" w:rsidRPr="006F2654" w:rsidRDefault="004244F4" w:rsidP="004244F4">
      <w:pPr>
        <w:rPr>
          <w:rFonts w:ascii="Times New Roman" w:hAnsi="Times New Roman"/>
        </w:rPr>
      </w:pPr>
    </w:p>
    <w:p w14:paraId="11AF1419" w14:textId="4EC63DB8" w:rsidR="00143EE7" w:rsidRPr="00385DCB" w:rsidRDefault="00143EE7" w:rsidP="004244F4">
      <w:pPr>
        <w:numPr>
          <w:ilvl w:val="0"/>
          <w:numId w:val="34"/>
        </w:numPr>
        <w:rPr>
          <w:rFonts w:ascii="Times New Roman" w:hAnsi="Times New Roman"/>
          <w:b/>
        </w:rPr>
      </w:pPr>
      <w:r w:rsidRPr="00385DCB">
        <w:rPr>
          <w:rFonts w:ascii="Times New Roman" w:hAnsi="Times New Roman"/>
          <w:b/>
        </w:rPr>
        <w:t xml:space="preserve"> </w:t>
      </w:r>
      <w:r w:rsidR="00470AE2">
        <w:rPr>
          <w:rFonts w:ascii="Times New Roman" w:hAnsi="Times New Roman"/>
          <w:b/>
        </w:rPr>
        <w:t xml:space="preserve">Synthetic </w:t>
      </w:r>
      <w:r w:rsidRPr="00385DCB">
        <w:rPr>
          <w:rFonts w:ascii="Times New Roman" w:hAnsi="Times New Roman"/>
          <w:b/>
        </w:rPr>
        <w:t xml:space="preserve">Paper </w:t>
      </w:r>
      <w:r w:rsidR="00470AE2">
        <w:rPr>
          <w:rFonts w:ascii="Times New Roman" w:hAnsi="Times New Roman"/>
          <w:b/>
        </w:rPr>
        <w:t>#</w:t>
      </w:r>
      <w:r w:rsidRPr="00385DCB">
        <w:rPr>
          <w:rFonts w:ascii="Times New Roman" w:hAnsi="Times New Roman"/>
          <w:b/>
        </w:rPr>
        <w:t>1 (30 pts.)</w:t>
      </w:r>
    </w:p>
    <w:p w14:paraId="04A2AFE5" w14:textId="251E0FC7" w:rsidR="002F1921" w:rsidRDefault="00143EE7" w:rsidP="00385DCB">
      <w:pPr>
        <w:rPr>
          <w:rFonts w:ascii="Times New Roman" w:hAnsi="Times New Roman"/>
        </w:rPr>
      </w:pPr>
      <w:r w:rsidRPr="00385DCB">
        <w:rPr>
          <w:rFonts w:ascii="Times New Roman" w:hAnsi="Times New Roman"/>
        </w:rPr>
        <w:t xml:space="preserve">In the first paper, you will write a </w:t>
      </w:r>
      <w:r w:rsidR="00470AE2">
        <w:rPr>
          <w:rFonts w:ascii="Times New Roman" w:hAnsi="Times New Roman"/>
        </w:rPr>
        <w:t xml:space="preserve">synthetic </w:t>
      </w:r>
      <w:r w:rsidRPr="00385DCB">
        <w:rPr>
          <w:rFonts w:ascii="Times New Roman" w:hAnsi="Times New Roman"/>
        </w:rPr>
        <w:t>theoretical analysis of a contemporar</w:t>
      </w:r>
      <w:r w:rsidR="002F1921">
        <w:rPr>
          <w:rFonts w:ascii="Times New Roman" w:hAnsi="Times New Roman"/>
        </w:rPr>
        <w:t xml:space="preserve">y social problem of your choice. </w:t>
      </w:r>
      <w:r w:rsidR="00B0256E">
        <w:rPr>
          <w:rFonts w:ascii="Times New Roman" w:hAnsi="Times New Roman"/>
        </w:rPr>
        <w:t>This paper should be between 2300-2600 words in length. Y</w:t>
      </w:r>
      <w:r w:rsidR="002F1921">
        <w:rPr>
          <w:rFonts w:ascii="Times New Roman" w:hAnsi="Times New Roman"/>
        </w:rPr>
        <w:t xml:space="preserve">ou will focus on </w:t>
      </w:r>
      <w:r w:rsidR="00E236AD">
        <w:rPr>
          <w:rFonts w:ascii="Times New Roman" w:hAnsi="Times New Roman"/>
        </w:rPr>
        <w:t>the theoretical perspective</w:t>
      </w:r>
      <w:r w:rsidR="002F1921">
        <w:rPr>
          <w:rFonts w:ascii="Times New Roman" w:hAnsi="Times New Roman"/>
        </w:rPr>
        <w:t>s</w:t>
      </w:r>
      <w:r w:rsidR="00E236AD">
        <w:rPr>
          <w:rFonts w:ascii="Times New Roman" w:hAnsi="Times New Roman"/>
        </w:rPr>
        <w:t xml:space="preserve"> of </w:t>
      </w:r>
      <w:r w:rsidRPr="00385DCB">
        <w:rPr>
          <w:rFonts w:ascii="Times New Roman" w:hAnsi="Times New Roman"/>
        </w:rPr>
        <w:t xml:space="preserve">Marx, Durkheim, </w:t>
      </w:r>
      <w:r w:rsidR="00C33E2E">
        <w:rPr>
          <w:rFonts w:ascii="Times New Roman" w:hAnsi="Times New Roman"/>
        </w:rPr>
        <w:t xml:space="preserve">and </w:t>
      </w:r>
      <w:r w:rsidRPr="00385DCB">
        <w:rPr>
          <w:rFonts w:ascii="Times New Roman" w:hAnsi="Times New Roman"/>
        </w:rPr>
        <w:t xml:space="preserve">Weber. </w:t>
      </w:r>
      <w:r w:rsidR="002F1921">
        <w:rPr>
          <w:rFonts w:ascii="Times New Roman" w:hAnsi="Times New Roman"/>
        </w:rPr>
        <w:t>The paper should move beyon</w:t>
      </w:r>
      <w:r w:rsidR="00C33E2E">
        <w:rPr>
          <w:rFonts w:ascii="Times New Roman" w:hAnsi="Times New Roman"/>
        </w:rPr>
        <w:t xml:space="preserve">d summary by making a standalone theoretical argument. You might consider organizing the argument around </w:t>
      </w:r>
      <w:r w:rsidR="002F1921">
        <w:rPr>
          <w:rFonts w:ascii="Times New Roman" w:hAnsi="Times New Roman"/>
        </w:rPr>
        <w:t xml:space="preserve">which theorist provides a more enlightening framework or set of analytic concepts </w:t>
      </w:r>
      <w:r w:rsidR="00C33E2E">
        <w:rPr>
          <w:rFonts w:ascii="Times New Roman" w:hAnsi="Times New Roman"/>
        </w:rPr>
        <w:t>f</w:t>
      </w:r>
      <w:r w:rsidR="002F1921">
        <w:rPr>
          <w:rFonts w:ascii="Times New Roman" w:hAnsi="Times New Roman"/>
        </w:rPr>
        <w:t>or analyzing the social problem</w:t>
      </w:r>
      <w:r w:rsidR="00C33E2E">
        <w:rPr>
          <w:rFonts w:ascii="Times New Roman" w:hAnsi="Times New Roman"/>
        </w:rPr>
        <w:t xml:space="preserve"> at hand. O</w:t>
      </w:r>
      <w:r w:rsidR="002F1921">
        <w:rPr>
          <w:rFonts w:ascii="Times New Roman" w:hAnsi="Times New Roman"/>
        </w:rPr>
        <w:t>r</w:t>
      </w:r>
      <w:r w:rsidR="00C33E2E">
        <w:rPr>
          <w:rFonts w:ascii="Times New Roman" w:hAnsi="Times New Roman"/>
        </w:rPr>
        <w:t xml:space="preserve"> consider</w:t>
      </w:r>
      <w:r w:rsidR="002F1921">
        <w:rPr>
          <w:rFonts w:ascii="Times New Roman" w:hAnsi="Times New Roman"/>
        </w:rPr>
        <w:t xml:space="preserve"> which aspects of each theorist’s work best captures </w:t>
      </w:r>
      <w:r w:rsidR="00C33E2E">
        <w:rPr>
          <w:rFonts w:ascii="Times New Roman" w:hAnsi="Times New Roman"/>
        </w:rPr>
        <w:t>certain</w:t>
      </w:r>
      <w:r w:rsidR="002F1921">
        <w:rPr>
          <w:rFonts w:ascii="Times New Roman" w:hAnsi="Times New Roman"/>
        </w:rPr>
        <w:t xml:space="preserve"> aspects of the problem. You might also consider frameworks </w:t>
      </w:r>
      <w:r w:rsidR="00C33E2E">
        <w:rPr>
          <w:rFonts w:ascii="Times New Roman" w:hAnsi="Times New Roman"/>
        </w:rPr>
        <w:t>and/or concepts can</w:t>
      </w:r>
      <w:r w:rsidR="0000110E">
        <w:rPr>
          <w:rFonts w:ascii="Times New Roman" w:hAnsi="Times New Roman"/>
        </w:rPr>
        <w:t xml:space="preserve"> be </w:t>
      </w:r>
      <w:r w:rsidR="002F1921">
        <w:rPr>
          <w:rFonts w:ascii="Times New Roman" w:hAnsi="Times New Roman"/>
        </w:rPr>
        <w:t xml:space="preserve">synthesized </w:t>
      </w:r>
      <w:r w:rsidR="00C33E2E">
        <w:rPr>
          <w:rFonts w:ascii="Times New Roman" w:hAnsi="Times New Roman"/>
        </w:rPr>
        <w:t>so to</w:t>
      </w:r>
      <w:r w:rsidR="0000110E">
        <w:rPr>
          <w:rFonts w:ascii="Times New Roman" w:hAnsi="Times New Roman"/>
        </w:rPr>
        <w:t xml:space="preserve"> better capture important or illuminating features of</w:t>
      </w:r>
      <w:r w:rsidR="002F1921">
        <w:rPr>
          <w:rFonts w:ascii="Times New Roman" w:hAnsi="Times New Roman"/>
        </w:rPr>
        <w:t xml:space="preserve"> </w:t>
      </w:r>
      <w:r w:rsidR="00C33E2E">
        <w:rPr>
          <w:rFonts w:ascii="Times New Roman" w:hAnsi="Times New Roman"/>
        </w:rPr>
        <w:t xml:space="preserve">the </w:t>
      </w:r>
      <w:r w:rsidR="002F1921">
        <w:rPr>
          <w:rFonts w:ascii="Times New Roman" w:hAnsi="Times New Roman"/>
        </w:rPr>
        <w:t>social problem.</w:t>
      </w:r>
    </w:p>
    <w:p w14:paraId="75FC03AC" w14:textId="77777777" w:rsidR="009649B4" w:rsidRDefault="009649B4" w:rsidP="009649B4">
      <w:pPr>
        <w:rPr>
          <w:rFonts w:ascii="Times New Roman" w:hAnsi="Times New Roman"/>
        </w:rPr>
      </w:pPr>
    </w:p>
    <w:p w14:paraId="4393A5E2" w14:textId="4D912094" w:rsidR="00385DCB" w:rsidRPr="00B0256E" w:rsidRDefault="00B0256E" w:rsidP="00385DCB">
      <w:pPr>
        <w:rPr>
          <w:rFonts w:ascii="Times New Roman" w:hAnsi="Times New Roman"/>
        </w:rPr>
      </w:pPr>
      <w:r w:rsidRPr="00B0256E">
        <w:rPr>
          <w:rFonts w:ascii="Times New Roman" w:hAnsi="Times New Roman"/>
        </w:rPr>
        <w:t>P</w:t>
      </w:r>
      <w:r w:rsidR="00143EE7" w:rsidRPr="00B0256E">
        <w:rPr>
          <w:rFonts w:ascii="Times New Roman" w:hAnsi="Times New Roman"/>
        </w:rPr>
        <w:t xml:space="preserve">aper </w:t>
      </w:r>
      <w:r w:rsidRPr="00B0256E">
        <w:rPr>
          <w:rFonts w:ascii="Times New Roman" w:hAnsi="Times New Roman"/>
        </w:rPr>
        <w:t>#1 is</w:t>
      </w:r>
      <w:r w:rsidR="00143EE7" w:rsidRPr="00B0256E">
        <w:rPr>
          <w:rFonts w:ascii="Times New Roman" w:hAnsi="Times New Roman"/>
        </w:rPr>
        <w:t xml:space="preserve"> </w:t>
      </w:r>
      <w:r w:rsidRPr="00B0256E">
        <w:rPr>
          <w:rFonts w:ascii="Times New Roman" w:hAnsi="Times New Roman"/>
        </w:rPr>
        <w:t xml:space="preserve">due on or before </w:t>
      </w:r>
      <w:r w:rsidR="00470A7C" w:rsidRPr="00470AE2">
        <w:rPr>
          <w:rFonts w:ascii="Times New Roman" w:hAnsi="Times New Roman"/>
          <w:i/>
          <w:iCs/>
        </w:rPr>
        <w:t>Friday</w:t>
      </w:r>
      <w:r w:rsidR="00D70177" w:rsidRPr="00470AE2">
        <w:rPr>
          <w:rFonts w:ascii="Times New Roman" w:hAnsi="Times New Roman"/>
          <w:i/>
          <w:iCs/>
        </w:rPr>
        <w:t xml:space="preserve">, </w:t>
      </w:r>
      <w:r w:rsidRPr="00470AE2">
        <w:rPr>
          <w:rFonts w:ascii="Times New Roman" w:hAnsi="Times New Roman"/>
          <w:i/>
          <w:iCs/>
        </w:rPr>
        <w:t xml:space="preserve">October 25, </w:t>
      </w:r>
      <w:r w:rsidR="00D70177" w:rsidRPr="00470AE2">
        <w:rPr>
          <w:rFonts w:ascii="Times New Roman" w:hAnsi="Times New Roman"/>
          <w:i/>
          <w:iCs/>
        </w:rPr>
        <w:t>by 5:00 PM</w:t>
      </w:r>
      <w:r w:rsidR="00143EE7" w:rsidRPr="00B0256E">
        <w:rPr>
          <w:rFonts w:ascii="Times New Roman" w:hAnsi="Times New Roman"/>
        </w:rPr>
        <w:t xml:space="preserve">. </w:t>
      </w:r>
      <w:r w:rsidR="000C3B14" w:rsidRPr="00B0256E">
        <w:rPr>
          <w:rFonts w:ascii="Times New Roman" w:hAnsi="Times New Roman"/>
        </w:rPr>
        <w:t>Please provide a hardcopy in my mailbox and upload it through the course web site.</w:t>
      </w:r>
    </w:p>
    <w:p w14:paraId="42E8489A" w14:textId="77777777" w:rsidR="000C3B14" w:rsidRPr="000C3B14" w:rsidRDefault="000C3B14" w:rsidP="000C3B14">
      <w:pPr>
        <w:ind w:left="360"/>
        <w:rPr>
          <w:rFonts w:ascii="Times New Roman" w:hAnsi="Times New Roman"/>
          <w:b/>
          <w:u w:val="single"/>
        </w:rPr>
      </w:pPr>
    </w:p>
    <w:p w14:paraId="124FA25A" w14:textId="7CE30B14" w:rsidR="00143EE7" w:rsidRPr="00385DCB" w:rsidRDefault="00470AE2" w:rsidP="00E7278D">
      <w:pPr>
        <w:numPr>
          <w:ilvl w:val="0"/>
          <w:numId w:val="34"/>
        </w:numPr>
        <w:rPr>
          <w:rFonts w:ascii="Times New Roman" w:hAnsi="Times New Roman"/>
          <w:b/>
          <w:u w:val="single"/>
        </w:rPr>
      </w:pPr>
      <w:r>
        <w:rPr>
          <w:rFonts w:ascii="Times New Roman" w:hAnsi="Times New Roman"/>
          <w:b/>
        </w:rPr>
        <w:t xml:space="preserve">Synthetic </w:t>
      </w:r>
      <w:r w:rsidR="00143EE7" w:rsidRPr="00385DCB">
        <w:rPr>
          <w:rFonts w:ascii="Times New Roman" w:hAnsi="Times New Roman"/>
          <w:b/>
        </w:rPr>
        <w:t xml:space="preserve">Paper </w:t>
      </w:r>
      <w:r>
        <w:rPr>
          <w:rFonts w:ascii="Times New Roman" w:hAnsi="Times New Roman"/>
          <w:b/>
        </w:rPr>
        <w:t>#</w:t>
      </w:r>
      <w:r w:rsidR="00143EE7" w:rsidRPr="00385DCB">
        <w:rPr>
          <w:rFonts w:ascii="Times New Roman" w:hAnsi="Times New Roman"/>
          <w:b/>
        </w:rPr>
        <w:t>2 (30 pts.)</w:t>
      </w:r>
    </w:p>
    <w:p w14:paraId="31411677" w14:textId="7C55A578" w:rsidR="006D3A04" w:rsidRDefault="00143EE7" w:rsidP="00143EE7">
      <w:pPr>
        <w:rPr>
          <w:rFonts w:ascii="Times New Roman" w:hAnsi="Times New Roman"/>
        </w:rPr>
      </w:pPr>
      <w:r w:rsidRPr="00385DCB">
        <w:rPr>
          <w:rFonts w:ascii="Times New Roman" w:hAnsi="Times New Roman"/>
        </w:rPr>
        <w:t xml:space="preserve">In the second paper, write </w:t>
      </w:r>
      <w:r w:rsidR="002F1921">
        <w:rPr>
          <w:rFonts w:ascii="Times New Roman" w:hAnsi="Times New Roman"/>
        </w:rPr>
        <w:t xml:space="preserve">a position paper </w:t>
      </w:r>
      <w:r w:rsidR="00C33E2E">
        <w:rPr>
          <w:rFonts w:ascii="Times New Roman" w:hAnsi="Times New Roman"/>
        </w:rPr>
        <w:t>on</w:t>
      </w:r>
      <w:r w:rsidRPr="00385DCB">
        <w:rPr>
          <w:rFonts w:ascii="Times New Roman" w:hAnsi="Times New Roman"/>
        </w:rPr>
        <w:t xml:space="preserve"> </w:t>
      </w:r>
      <w:r w:rsidR="006D3A04">
        <w:rPr>
          <w:rFonts w:ascii="Times New Roman" w:hAnsi="Times New Roman"/>
        </w:rPr>
        <w:t>whether or not the</w:t>
      </w:r>
      <w:r w:rsidRPr="00385DCB">
        <w:rPr>
          <w:rFonts w:ascii="Times New Roman" w:hAnsi="Times New Roman"/>
        </w:rPr>
        <w:t xml:space="preserve"> theorists</w:t>
      </w:r>
      <w:r w:rsidR="00B0256E">
        <w:rPr>
          <w:rFonts w:ascii="Times New Roman" w:hAnsi="Times New Roman"/>
        </w:rPr>
        <w:t xml:space="preserve"> and/or theoretical frameworks</w:t>
      </w:r>
      <w:r w:rsidRPr="00385DCB">
        <w:rPr>
          <w:rFonts w:ascii="Times New Roman" w:hAnsi="Times New Roman"/>
        </w:rPr>
        <w:t xml:space="preserve"> we covered in </w:t>
      </w:r>
      <w:r w:rsidRPr="009529B1">
        <w:rPr>
          <w:rFonts w:ascii="Times New Roman" w:hAnsi="Times New Roman"/>
        </w:rPr>
        <w:t>the second half of our theory seminar</w:t>
      </w:r>
      <w:r w:rsidR="006D3A04">
        <w:rPr>
          <w:rFonts w:ascii="Times New Roman" w:hAnsi="Times New Roman"/>
        </w:rPr>
        <w:t xml:space="preserve"> should be included in the “theoretical cannon” of sociology. </w:t>
      </w:r>
      <w:r w:rsidR="00470AE2">
        <w:rPr>
          <w:rFonts w:ascii="Times New Roman" w:hAnsi="Times New Roman"/>
        </w:rPr>
        <w:t>This paper should be between 2300-2600 words in length. The focus of the paper is the</w:t>
      </w:r>
      <w:r w:rsidRPr="009529B1">
        <w:rPr>
          <w:rFonts w:ascii="Times New Roman" w:hAnsi="Times New Roman"/>
        </w:rPr>
        <w:t xml:space="preserve"> theoretical frameworks, key ideas, and main concepts of Du Bois</w:t>
      </w:r>
      <w:r w:rsidR="00B0256E">
        <w:rPr>
          <w:rFonts w:ascii="Times New Roman" w:hAnsi="Times New Roman"/>
        </w:rPr>
        <w:t xml:space="preserve">, Simmel, and one </w:t>
      </w:r>
      <w:r w:rsidR="00470AE2">
        <w:rPr>
          <w:rFonts w:ascii="Times New Roman" w:hAnsi="Times New Roman"/>
        </w:rPr>
        <w:t>(</w:t>
      </w:r>
      <w:r w:rsidR="00B0256E">
        <w:rPr>
          <w:rFonts w:ascii="Times New Roman" w:hAnsi="Times New Roman"/>
        </w:rPr>
        <w:t>or more</w:t>
      </w:r>
      <w:r w:rsidR="00470AE2">
        <w:rPr>
          <w:rFonts w:ascii="Times New Roman" w:hAnsi="Times New Roman"/>
        </w:rPr>
        <w:t>)</w:t>
      </w:r>
      <w:r w:rsidR="00B0256E">
        <w:rPr>
          <w:rFonts w:ascii="Times New Roman" w:hAnsi="Times New Roman"/>
        </w:rPr>
        <w:t xml:space="preserve"> of the feminist theorists highlighted in </w:t>
      </w:r>
      <w:r w:rsidR="00B0256E" w:rsidRPr="00B0256E">
        <w:rPr>
          <w:rFonts w:ascii="Times New Roman" w:hAnsi="Times New Roman"/>
          <w:i/>
          <w:iCs/>
        </w:rPr>
        <w:t>The Women Founders</w:t>
      </w:r>
      <w:r w:rsidRPr="009529B1">
        <w:rPr>
          <w:rFonts w:ascii="Times New Roman" w:hAnsi="Times New Roman"/>
        </w:rPr>
        <w:t xml:space="preserve">. </w:t>
      </w:r>
      <w:r w:rsidR="006D3A04">
        <w:rPr>
          <w:rFonts w:ascii="Times New Roman" w:hAnsi="Times New Roman"/>
        </w:rPr>
        <w:t xml:space="preserve">Should </w:t>
      </w:r>
      <w:r w:rsidR="00460D13">
        <w:rPr>
          <w:rFonts w:ascii="Times New Roman" w:hAnsi="Times New Roman"/>
        </w:rPr>
        <w:t>their</w:t>
      </w:r>
      <w:r w:rsidR="006D3A04">
        <w:rPr>
          <w:rFonts w:ascii="Times New Roman" w:hAnsi="Times New Roman"/>
        </w:rPr>
        <w:t xml:space="preserve"> works be assigned and studied in required sociological theory courses like ours? Why or why not? </w:t>
      </w:r>
    </w:p>
    <w:p w14:paraId="26A2871A" w14:textId="77777777" w:rsidR="009649B4" w:rsidRDefault="009649B4" w:rsidP="009649B4">
      <w:pPr>
        <w:rPr>
          <w:rFonts w:ascii="Times New Roman" w:hAnsi="Times New Roman"/>
        </w:rPr>
      </w:pPr>
    </w:p>
    <w:p w14:paraId="1414029B" w14:textId="6ADE7367" w:rsidR="002F1921" w:rsidRPr="009529B1" w:rsidRDefault="002F1921" w:rsidP="009649B4">
      <w:pPr>
        <w:rPr>
          <w:rFonts w:ascii="Times New Roman" w:hAnsi="Times New Roman"/>
        </w:rPr>
      </w:pPr>
      <w:r w:rsidRPr="009529B1">
        <w:rPr>
          <w:rFonts w:ascii="Times New Roman" w:hAnsi="Times New Roman"/>
        </w:rPr>
        <w:t xml:space="preserve">It is perfectly acceptable to argue that there should not be a theoretical cannon at all in sociology, although in making this argument </w:t>
      </w:r>
      <w:r w:rsidR="00470AE2">
        <w:rPr>
          <w:rFonts w:ascii="Times New Roman" w:hAnsi="Times New Roman"/>
        </w:rPr>
        <w:t xml:space="preserve">you still need to demonstrate your understanding and facility with the </w:t>
      </w:r>
      <w:r w:rsidRPr="009529B1">
        <w:rPr>
          <w:rFonts w:ascii="Times New Roman" w:hAnsi="Times New Roman"/>
        </w:rPr>
        <w:t xml:space="preserve">theoretical frameworks, key ideas, and main concepts of </w:t>
      </w:r>
      <w:r w:rsidR="006D3A04">
        <w:rPr>
          <w:rFonts w:ascii="Times New Roman" w:hAnsi="Times New Roman"/>
        </w:rPr>
        <w:t>Du Bois</w:t>
      </w:r>
      <w:r w:rsidR="00B0256E">
        <w:rPr>
          <w:rFonts w:ascii="Times New Roman" w:hAnsi="Times New Roman"/>
        </w:rPr>
        <w:t>, Simmel, and the feminist theorist(s)</w:t>
      </w:r>
      <w:r w:rsidR="006D3A04">
        <w:rPr>
          <w:rFonts w:ascii="Times New Roman" w:hAnsi="Times New Roman"/>
        </w:rPr>
        <w:t>.</w:t>
      </w:r>
    </w:p>
    <w:p w14:paraId="75D46676" w14:textId="77777777" w:rsidR="009649B4" w:rsidRDefault="009649B4" w:rsidP="009649B4">
      <w:pPr>
        <w:rPr>
          <w:rFonts w:ascii="Times New Roman" w:hAnsi="Times New Roman"/>
        </w:rPr>
      </w:pPr>
    </w:p>
    <w:p w14:paraId="5EB4B8B7" w14:textId="77F24013" w:rsidR="00143EE7" w:rsidRPr="00B0256E" w:rsidRDefault="00B0256E" w:rsidP="009649B4">
      <w:pPr>
        <w:rPr>
          <w:rFonts w:ascii="Times New Roman" w:hAnsi="Times New Roman"/>
        </w:rPr>
      </w:pPr>
      <w:r w:rsidRPr="00B0256E">
        <w:rPr>
          <w:rFonts w:ascii="Times New Roman" w:hAnsi="Times New Roman"/>
        </w:rPr>
        <w:t>Paper #2 is due on or before</w:t>
      </w:r>
      <w:r w:rsidR="00385DCB" w:rsidRPr="00B0256E">
        <w:rPr>
          <w:rFonts w:ascii="Times New Roman" w:hAnsi="Times New Roman"/>
        </w:rPr>
        <w:t xml:space="preserve"> </w:t>
      </w:r>
      <w:r w:rsidRPr="00470AE2">
        <w:rPr>
          <w:rFonts w:ascii="Times New Roman" w:hAnsi="Times New Roman"/>
          <w:i/>
          <w:iCs/>
        </w:rPr>
        <w:t>Friday</w:t>
      </w:r>
      <w:r w:rsidR="00D70177" w:rsidRPr="00470AE2">
        <w:rPr>
          <w:rFonts w:ascii="Times New Roman" w:hAnsi="Times New Roman"/>
          <w:i/>
          <w:iCs/>
        </w:rPr>
        <w:t xml:space="preserve">, </w:t>
      </w:r>
      <w:r w:rsidRPr="00470AE2">
        <w:rPr>
          <w:rFonts w:ascii="Times New Roman" w:hAnsi="Times New Roman"/>
          <w:i/>
          <w:iCs/>
        </w:rPr>
        <w:t>November</w:t>
      </w:r>
      <w:r w:rsidR="00D70177" w:rsidRPr="00470AE2">
        <w:rPr>
          <w:rFonts w:ascii="Times New Roman" w:hAnsi="Times New Roman"/>
          <w:i/>
          <w:iCs/>
        </w:rPr>
        <w:t xml:space="preserve"> </w:t>
      </w:r>
      <w:r w:rsidRPr="00470AE2">
        <w:rPr>
          <w:rFonts w:ascii="Times New Roman" w:hAnsi="Times New Roman"/>
          <w:i/>
          <w:iCs/>
        </w:rPr>
        <w:t>25</w:t>
      </w:r>
      <w:r w:rsidR="00D70177" w:rsidRPr="00470AE2">
        <w:rPr>
          <w:rFonts w:ascii="Times New Roman" w:hAnsi="Times New Roman"/>
          <w:i/>
          <w:iCs/>
        </w:rPr>
        <w:t>, by 5:00 PM</w:t>
      </w:r>
      <w:r w:rsidR="00D70177" w:rsidRPr="00B0256E">
        <w:rPr>
          <w:rFonts w:ascii="Times New Roman" w:hAnsi="Times New Roman"/>
        </w:rPr>
        <w:t>.</w:t>
      </w:r>
      <w:r w:rsidR="00143EE7" w:rsidRPr="00B0256E">
        <w:rPr>
          <w:rFonts w:ascii="Times New Roman" w:hAnsi="Times New Roman"/>
        </w:rPr>
        <w:t xml:space="preserve"> </w:t>
      </w:r>
      <w:r w:rsidR="000C3B14" w:rsidRPr="00B0256E">
        <w:rPr>
          <w:rFonts w:ascii="Times New Roman" w:hAnsi="Times New Roman"/>
        </w:rPr>
        <w:t>Please provide a</w:t>
      </w:r>
      <w:r w:rsidR="00470A7C" w:rsidRPr="00B0256E">
        <w:rPr>
          <w:rFonts w:ascii="Times New Roman" w:hAnsi="Times New Roman"/>
        </w:rPr>
        <w:t xml:space="preserve"> hardcopy in my mailbox </w:t>
      </w:r>
      <w:r w:rsidR="000C3B14" w:rsidRPr="00B0256E">
        <w:rPr>
          <w:rFonts w:ascii="Times New Roman" w:hAnsi="Times New Roman"/>
        </w:rPr>
        <w:t>and upload it through the course web site</w:t>
      </w:r>
      <w:r w:rsidR="00470A7C" w:rsidRPr="00B0256E">
        <w:rPr>
          <w:rFonts w:ascii="Times New Roman" w:hAnsi="Times New Roman"/>
        </w:rPr>
        <w:t>.</w:t>
      </w:r>
    </w:p>
    <w:p w14:paraId="561F3E76" w14:textId="77777777" w:rsidR="00143EE7" w:rsidRPr="009529B1" w:rsidRDefault="00143EE7" w:rsidP="00143EE7">
      <w:pPr>
        <w:rPr>
          <w:rFonts w:ascii="Times New Roman" w:hAnsi="Times New Roman"/>
        </w:rPr>
      </w:pPr>
    </w:p>
    <w:p w14:paraId="07AC29FC" w14:textId="77777777" w:rsidR="00143EE7" w:rsidRPr="009529B1" w:rsidRDefault="00143EE7" w:rsidP="00143EE7">
      <w:pPr>
        <w:rPr>
          <w:rFonts w:ascii="Times New Roman" w:hAnsi="Times New Roman"/>
          <w:u w:val="single"/>
        </w:rPr>
      </w:pPr>
      <w:r w:rsidRPr="009529B1">
        <w:rPr>
          <w:rFonts w:ascii="Times New Roman" w:hAnsi="Times New Roman"/>
          <w:bCs/>
          <w:u w:val="single"/>
        </w:rPr>
        <w:t xml:space="preserve">General Guidelines for Papers:  </w:t>
      </w:r>
    </w:p>
    <w:p w14:paraId="72D35859" w14:textId="77777777" w:rsidR="00143EE7" w:rsidRPr="009529B1" w:rsidRDefault="00143EE7" w:rsidP="00143EE7">
      <w:pPr>
        <w:numPr>
          <w:ilvl w:val="0"/>
          <w:numId w:val="3"/>
        </w:numPr>
        <w:rPr>
          <w:rFonts w:ascii="Times New Roman" w:hAnsi="Times New Roman"/>
        </w:rPr>
        <w:sectPr w:rsidR="00143EE7" w:rsidRPr="009529B1" w:rsidSect="00143EE7">
          <w:type w:val="continuous"/>
          <w:pgSz w:w="12240" w:h="15840"/>
          <w:pgMar w:top="1440" w:right="1440" w:bottom="1440" w:left="1440" w:header="720" w:footer="720" w:gutter="0"/>
          <w:cols w:space="720"/>
          <w:titlePg/>
          <w:docGrid w:linePitch="360"/>
        </w:sectPr>
      </w:pPr>
    </w:p>
    <w:p w14:paraId="30F14A31" w14:textId="77777777" w:rsidR="00143EE7" w:rsidRPr="009529B1" w:rsidRDefault="00143EE7" w:rsidP="00143EE7">
      <w:pPr>
        <w:numPr>
          <w:ilvl w:val="0"/>
          <w:numId w:val="3"/>
        </w:numPr>
        <w:rPr>
          <w:rFonts w:ascii="Times New Roman" w:hAnsi="Times New Roman"/>
        </w:rPr>
      </w:pPr>
      <w:r w:rsidRPr="009529B1">
        <w:rPr>
          <w:rFonts w:ascii="Times New Roman" w:hAnsi="Times New Roman"/>
        </w:rPr>
        <w:t>12 point font, double spaced.</w:t>
      </w:r>
    </w:p>
    <w:p w14:paraId="33B7F705" w14:textId="77777777" w:rsidR="00143EE7" w:rsidRPr="009529B1" w:rsidRDefault="00143EE7" w:rsidP="00143EE7">
      <w:pPr>
        <w:numPr>
          <w:ilvl w:val="0"/>
          <w:numId w:val="3"/>
        </w:numPr>
        <w:rPr>
          <w:rFonts w:ascii="Times New Roman" w:hAnsi="Times New Roman"/>
        </w:rPr>
      </w:pPr>
      <w:r w:rsidRPr="009529B1">
        <w:rPr>
          <w:rFonts w:ascii="Times New Roman" w:hAnsi="Times New Roman"/>
        </w:rPr>
        <w:t>At least 1” margins on all sides.</w:t>
      </w:r>
    </w:p>
    <w:p w14:paraId="338C3DA7" w14:textId="77777777" w:rsidR="00143EE7" w:rsidRPr="009529B1" w:rsidRDefault="00143EE7" w:rsidP="00143EE7">
      <w:pPr>
        <w:numPr>
          <w:ilvl w:val="0"/>
          <w:numId w:val="3"/>
        </w:numPr>
        <w:rPr>
          <w:rFonts w:ascii="Times New Roman" w:hAnsi="Times New Roman"/>
        </w:rPr>
      </w:pPr>
      <w:r w:rsidRPr="009529B1">
        <w:rPr>
          <w:rFonts w:ascii="Times New Roman" w:hAnsi="Times New Roman"/>
        </w:rPr>
        <w:t>Check spelling and read your work before turning it in.</w:t>
      </w:r>
    </w:p>
    <w:p w14:paraId="26260A68" w14:textId="77777777" w:rsidR="00143EE7" w:rsidRPr="009529B1" w:rsidRDefault="00143EE7" w:rsidP="00143EE7">
      <w:pPr>
        <w:numPr>
          <w:ilvl w:val="0"/>
          <w:numId w:val="3"/>
        </w:numPr>
        <w:rPr>
          <w:rFonts w:ascii="Times New Roman" w:hAnsi="Times New Roman"/>
        </w:rPr>
      </w:pPr>
      <w:r w:rsidRPr="009529B1">
        <w:rPr>
          <w:rFonts w:ascii="Times New Roman" w:hAnsi="Times New Roman"/>
        </w:rPr>
        <w:t>Use proper citation conventions.</w:t>
      </w:r>
    </w:p>
    <w:p w14:paraId="1C6A1059" w14:textId="77777777" w:rsidR="00143EE7" w:rsidRPr="009529B1" w:rsidRDefault="00143EE7" w:rsidP="00143EE7">
      <w:pPr>
        <w:numPr>
          <w:ilvl w:val="0"/>
          <w:numId w:val="3"/>
        </w:numPr>
        <w:rPr>
          <w:rFonts w:ascii="Times New Roman" w:hAnsi="Times New Roman"/>
        </w:rPr>
      </w:pPr>
      <w:r w:rsidRPr="009529B1">
        <w:rPr>
          <w:rFonts w:ascii="Times New Roman" w:hAnsi="Times New Roman"/>
        </w:rPr>
        <w:t>Avoid totalizing terms such as “always,” “never,” “totally,” and “completely,” or phrases like “since the beginning of time…”, which lead to weak theorizing because they oversimplify the human condition.</w:t>
      </w:r>
    </w:p>
    <w:p w14:paraId="2C01F4A2" w14:textId="77777777" w:rsidR="00143EE7" w:rsidRPr="009529B1" w:rsidRDefault="00143EE7" w:rsidP="00143EE7">
      <w:pPr>
        <w:rPr>
          <w:rFonts w:ascii="Times New Roman" w:hAnsi="Times New Roman"/>
        </w:rPr>
        <w:sectPr w:rsidR="00143EE7" w:rsidRPr="009529B1" w:rsidSect="00143EE7">
          <w:type w:val="continuous"/>
          <w:pgSz w:w="12240" w:h="15840"/>
          <w:pgMar w:top="1440" w:right="1440" w:bottom="1440" w:left="1440" w:header="720" w:footer="720" w:gutter="0"/>
          <w:cols w:num="2" w:space="720"/>
          <w:titlePg/>
          <w:docGrid w:linePitch="360"/>
        </w:sectPr>
      </w:pPr>
    </w:p>
    <w:p w14:paraId="6212BD92" w14:textId="77777777" w:rsidR="00143EE7" w:rsidRPr="00B213F2" w:rsidRDefault="00143EE7" w:rsidP="00143EE7">
      <w:pPr>
        <w:rPr>
          <w:rFonts w:ascii="Times New Roman" w:hAnsi="Times New Roman"/>
        </w:rPr>
      </w:pPr>
    </w:p>
    <w:p w14:paraId="31638258" w14:textId="77777777" w:rsidR="00B213F2" w:rsidRPr="00B213F2" w:rsidRDefault="00B213F2" w:rsidP="00B213F2">
      <w:pPr>
        <w:rPr>
          <w:rFonts w:ascii="Times New Roman" w:hAnsi="Times New Roman"/>
          <w:b/>
          <w:spacing w:val="-3"/>
          <w:lang w:val="en-GB"/>
        </w:rPr>
      </w:pPr>
      <w:r w:rsidRPr="00B213F2">
        <w:rPr>
          <w:rFonts w:ascii="Times New Roman" w:hAnsi="Times New Roman"/>
          <w:b/>
          <w:spacing w:val="-3"/>
          <w:lang w:val="en-GB"/>
        </w:rPr>
        <w:lastRenderedPageBreak/>
        <w:t xml:space="preserve">PENALTIES FOR LATENESS: </w:t>
      </w:r>
    </w:p>
    <w:p w14:paraId="0C433730" w14:textId="77777777" w:rsidR="00B213F2" w:rsidRPr="00B213F2" w:rsidRDefault="00B213F2" w:rsidP="00B213F2">
      <w:pPr>
        <w:rPr>
          <w:rFonts w:ascii="Times New Roman" w:hAnsi="Times New Roman"/>
          <w:i/>
          <w:spacing w:val="-3"/>
          <w:lang w:val="en-GB"/>
        </w:rPr>
      </w:pPr>
      <w:r w:rsidRPr="00B213F2">
        <w:rPr>
          <w:rFonts w:ascii="Times New Roman" w:hAnsi="Times New Roman"/>
          <w:spacing w:val="-3"/>
          <w:lang w:val="en-GB"/>
        </w:rPr>
        <w:t xml:space="preserve">In cases where there are legitimate and documented reasons beyond a student’s control, there will be no penalty for turning in assignments late. </w:t>
      </w:r>
    </w:p>
    <w:p w14:paraId="61482959" w14:textId="77777777" w:rsidR="00470AE2" w:rsidRDefault="00470AE2" w:rsidP="00FD11B2">
      <w:pPr>
        <w:rPr>
          <w:rFonts w:ascii="Times New Roman" w:hAnsi="Times New Roman"/>
          <w:b/>
          <w:color w:val="000000" w:themeColor="text1"/>
        </w:rPr>
      </w:pPr>
    </w:p>
    <w:p w14:paraId="03FF7843" w14:textId="59565D5A" w:rsidR="00FD11B2" w:rsidRPr="00B213F2" w:rsidRDefault="00FD11B2" w:rsidP="00FD11B2">
      <w:pPr>
        <w:rPr>
          <w:rFonts w:ascii="Times New Roman" w:hAnsi="Times New Roman"/>
          <w:b/>
          <w:color w:val="000000" w:themeColor="text1"/>
        </w:rPr>
      </w:pPr>
      <w:r w:rsidRPr="00B213F2">
        <w:rPr>
          <w:rFonts w:ascii="Times New Roman" w:hAnsi="Times New Roman"/>
          <w:b/>
          <w:color w:val="000000" w:themeColor="text1"/>
        </w:rPr>
        <w:t>Academic Integrity</w:t>
      </w:r>
    </w:p>
    <w:p w14:paraId="5576C544" w14:textId="76B17CDB" w:rsidR="00C742AA" w:rsidRPr="009649B4" w:rsidRDefault="00C742AA" w:rsidP="00C742AA">
      <w:pPr>
        <w:rPr>
          <w:rFonts w:ascii="Times New Roman" w:hAnsi="Times New Roman"/>
          <w:color w:val="000000" w:themeColor="text1"/>
        </w:rPr>
      </w:pPr>
      <w:r w:rsidRPr="009649B4">
        <w:rPr>
          <w:rFonts w:ascii="Times New Roman" w:hAnsi="Times New Roman"/>
          <w:color w:val="000000" w:themeColor="text1"/>
          <w:bdr w:val="none" w:sz="0" w:space="0" w:color="auto" w:frame="1"/>
        </w:rPr>
        <w:t>The University of Toronto is committed to the values of independent inquiry and to the free and open exchange of ideas. Academic integrity underpins these values and is a core part of the University’s commitment to intellectual life. </w:t>
      </w:r>
      <w:r w:rsidR="00FD11B2" w:rsidRPr="009649B4">
        <w:rPr>
          <w:rFonts w:ascii="Times New Roman" w:hAnsi="Times New Roman"/>
          <w:color w:val="000000" w:themeColor="text1"/>
        </w:rPr>
        <w:t>Copying, plagiarizing, falsifying medical certificates, or other forms of academic misconduct will not be tolerated.  Any student caught engaging in such activities will be referred to the Dean’s office for adjudication.  Any student abetting or otherwise assisting in such misconduct will also be subject to academic penalties.</w:t>
      </w:r>
      <w:r w:rsidR="00EF05C3" w:rsidRPr="009649B4">
        <w:rPr>
          <w:rFonts w:ascii="Times New Roman" w:hAnsi="Times New Roman"/>
          <w:color w:val="000000" w:themeColor="text1"/>
        </w:rPr>
        <w:t xml:space="preserve"> </w:t>
      </w:r>
      <w:r w:rsidR="00FD11B2" w:rsidRPr="009649B4">
        <w:rPr>
          <w:rFonts w:ascii="Times New Roman" w:hAnsi="Times New Roman"/>
          <w:color w:val="000000" w:themeColor="text1"/>
        </w:rPr>
        <w:t xml:space="preserve">Students are expected to cite sources in all written work and presentations. See this link for tips for how to use sources well: </w:t>
      </w:r>
      <w:r w:rsidRPr="009649B4">
        <w:rPr>
          <w:rFonts w:ascii="Times New Roman" w:hAnsi="Times New Roman"/>
          <w:color w:val="000000" w:themeColor="text1"/>
        </w:rPr>
        <w:t>(</w:t>
      </w:r>
      <w:hyperlink r:id="rId15" w:history="1">
        <w:r w:rsidRPr="009649B4">
          <w:rPr>
            <w:rStyle w:val="Hyperlink"/>
            <w:rFonts w:ascii="Times New Roman" w:hAnsi="Times New Roman"/>
          </w:rPr>
          <w:t>http://advice.writing.utoronto.ca/using-sources/how-not-to-plagiarize</w:t>
        </w:r>
      </w:hyperlink>
      <w:r w:rsidRPr="009649B4">
        <w:rPr>
          <w:rFonts w:ascii="Times New Roman" w:hAnsi="Times New Roman"/>
          <w:color w:val="000000" w:themeColor="text1"/>
        </w:rPr>
        <w:t>).</w:t>
      </w:r>
    </w:p>
    <w:p w14:paraId="5A7F9A8E" w14:textId="77777777" w:rsidR="009649B4" w:rsidRPr="009649B4" w:rsidRDefault="009649B4" w:rsidP="009649B4">
      <w:pPr>
        <w:rPr>
          <w:rFonts w:ascii="Times New Roman" w:hAnsi="Times New Roman"/>
        </w:rPr>
      </w:pPr>
    </w:p>
    <w:p w14:paraId="1458BDA4" w14:textId="77777777" w:rsidR="009649B4" w:rsidRPr="009649B4" w:rsidRDefault="009649B4" w:rsidP="009649B4">
      <w:pPr>
        <w:rPr>
          <w:rFonts w:ascii="Times New Roman" w:hAnsi="Times New Roman"/>
        </w:rPr>
      </w:pPr>
      <w:r w:rsidRPr="009649B4">
        <w:rPr>
          <w:rFonts w:ascii="Times New Roman" w:hAnsi="Times New Roman"/>
        </w:rPr>
        <w:t xml:space="preserve">According to Section B.I.1.(e) of the </w:t>
      </w:r>
      <w:r w:rsidRPr="009649B4">
        <w:rPr>
          <w:rFonts w:ascii="Times New Roman" w:hAnsi="Times New Roman"/>
          <w:u w:val="single"/>
        </w:rPr>
        <w:t>Code of Behaviour on Academic Matters</w:t>
      </w:r>
      <w:r w:rsidRPr="009649B4">
        <w:rPr>
          <w:rFonts w:ascii="Times New Roman" w:hAnsi="Times New Roman"/>
        </w:rPr>
        <w:t xml:space="preserve"> it is an offence </w:t>
      </w:r>
      <w:r w:rsidRPr="009649B4">
        <w:rPr>
          <w:rFonts w:ascii="Times New Roman" w:hAnsi="Times New Roman"/>
          <w:i/>
        </w:rPr>
        <w:t>"to submit, without the knowledge and approval of the instructor to whom it is submitted, any academic work for which credit has previously been obtained or is being sought in another course or program of study in the University or elsewhere."</w:t>
      </w:r>
    </w:p>
    <w:p w14:paraId="7EE64B70" w14:textId="77777777" w:rsidR="009649B4" w:rsidRPr="009649B4" w:rsidRDefault="009649B4" w:rsidP="009649B4">
      <w:pPr>
        <w:rPr>
          <w:rFonts w:ascii="Times New Roman" w:hAnsi="Times New Roman"/>
        </w:rPr>
      </w:pPr>
    </w:p>
    <w:p w14:paraId="519A7A34" w14:textId="77777777" w:rsidR="009649B4" w:rsidRPr="001603E6" w:rsidRDefault="009649B4" w:rsidP="009649B4">
      <w:pPr>
        <w:suppressAutoHyphens/>
        <w:rPr>
          <w:rFonts w:ascii="Times New Roman" w:hAnsi="Times New Roman"/>
        </w:rPr>
      </w:pPr>
      <w:r w:rsidRPr="001603E6">
        <w:rPr>
          <w:rFonts w:ascii="Times New Roman" w:hAnsi="Times New Roman"/>
        </w:rPr>
        <w:t xml:space="preserve">By enrolling in this course, you agree to abide by the university’s rules regarding academic conduct, as outlined in the Calendar. You are expected to be familiar with the </w:t>
      </w:r>
      <w:r w:rsidRPr="001603E6">
        <w:rPr>
          <w:rFonts w:ascii="Times New Roman" w:hAnsi="Times New Roman"/>
          <w:i/>
        </w:rPr>
        <w:t>Code of Behaviour on Academic Matters</w:t>
      </w:r>
      <w:r w:rsidRPr="001603E6">
        <w:rPr>
          <w:rFonts w:ascii="Times New Roman" w:hAnsi="Times New Roman"/>
        </w:rPr>
        <w:t xml:space="preserve"> (</w:t>
      </w:r>
      <w:hyperlink r:id="rId16" w:history="1">
        <w:r w:rsidRPr="001603E6">
          <w:rPr>
            <w:rStyle w:val="Hyperlink"/>
            <w:rFonts w:ascii="Times New Roman" w:hAnsi="Times New Roman"/>
          </w:rPr>
          <w:t>http://www.artsci.utoronto.ca/osai/The-rules/code/the-code-of-behaviour-on-academic-matters</w:t>
        </w:r>
      </w:hyperlink>
      <w:r w:rsidRPr="001603E6">
        <w:rPr>
          <w:rFonts w:ascii="Times New Roman" w:hAnsi="Times New Roman"/>
        </w:rPr>
        <w:t xml:space="preserve">) and </w:t>
      </w:r>
      <w:r w:rsidRPr="001603E6">
        <w:rPr>
          <w:rFonts w:ascii="Times New Roman" w:hAnsi="Times New Roman"/>
          <w:i/>
          <w:iCs/>
          <w:color w:val="000000"/>
        </w:rPr>
        <w:t>Code of Student Conduct (</w:t>
      </w:r>
      <w:hyperlink r:id="rId17" w:history="1">
        <w:r w:rsidRPr="001603E6">
          <w:rPr>
            <w:rStyle w:val="Hyperlink"/>
            <w:rFonts w:ascii="Times New Roman" w:hAnsi="Times New Roman"/>
          </w:rPr>
          <w:t>http://www.viceprovoststudents.utoronto.ca/publicationsandpolicies/codeofstudentconduct.htm</w:t>
        </w:r>
      </w:hyperlink>
      <w:r w:rsidRPr="001603E6">
        <w:rPr>
          <w:rFonts w:ascii="Times New Roman" w:hAnsi="Times New Roman"/>
          <w:iCs/>
          <w:color w:val="000000"/>
        </w:rPr>
        <w:t>)</w:t>
      </w:r>
      <w:r w:rsidRPr="001603E6">
        <w:rPr>
          <w:rFonts w:ascii="Times New Roman" w:hAnsi="Times New Roman"/>
        </w:rPr>
        <w:t xml:space="preserve"> w</w:t>
      </w:r>
      <w:r w:rsidRPr="001603E6">
        <w:rPr>
          <w:rFonts w:ascii="Times New Roman" w:hAnsi="Times New Roman"/>
          <w:iCs/>
          <w:color w:val="000000"/>
        </w:rPr>
        <w:t xml:space="preserve">hich </w:t>
      </w:r>
      <w:r w:rsidRPr="001603E6">
        <w:rPr>
          <w:rFonts w:ascii="Times New Roman" w:hAnsi="Times New Roman"/>
          <w:color w:val="000000"/>
        </w:rPr>
        <w:t>spell out your rights, your duties and provide all the details on grading regulations and academic offences at the University of Toronto.</w:t>
      </w:r>
      <w:r w:rsidRPr="001603E6">
        <w:rPr>
          <w:rFonts w:ascii="Times New Roman" w:hAnsi="Times New Roman"/>
        </w:rPr>
        <w:t xml:space="preserve"> </w:t>
      </w:r>
    </w:p>
    <w:p w14:paraId="2BDAEAE8" w14:textId="77777777" w:rsidR="009649B4" w:rsidRDefault="009649B4" w:rsidP="009649B4">
      <w:pPr>
        <w:suppressAutoHyphens/>
        <w:rPr>
          <w:rFonts w:ascii="Times New Roman" w:hAnsi="Times New Roman"/>
          <w:color w:val="000000"/>
        </w:rPr>
      </w:pPr>
    </w:p>
    <w:p w14:paraId="2E4F05DE" w14:textId="28D26E37" w:rsidR="009649B4" w:rsidRPr="001603E6" w:rsidRDefault="009649B4" w:rsidP="009649B4">
      <w:pPr>
        <w:suppressAutoHyphens/>
        <w:rPr>
          <w:rFonts w:ascii="Times New Roman" w:hAnsi="Times New Roman"/>
          <w:color w:val="000000"/>
        </w:rPr>
      </w:pPr>
      <w:r w:rsidRPr="001603E6">
        <w:rPr>
          <w:rFonts w:ascii="Times New Roman" w:hAnsi="Times New Roman"/>
          <w:color w:val="000000"/>
        </w:rPr>
        <w:t>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are described on the Turnitin.com web site.</w:t>
      </w:r>
    </w:p>
    <w:p w14:paraId="7D0028BF" w14:textId="77777777" w:rsidR="00FD11B2" w:rsidRPr="0087085E" w:rsidRDefault="00FD11B2" w:rsidP="00FD11B2">
      <w:pPr>
        <w:rPr>
          <w:rFonts w:ascii="Times New Roman" w:hAnsi="Times New Roman"/>
          <w:b/>
          <w:color w:val="000000"/>
        </w:rPr>
      </w:pPr>
    </w:p>
    <w:p w14:paraId="0A281370" w14:textId="77777777" w:rsidR="00B763F6" w:rsidRPr="0087085E" w:rsidRDefault="004D5942" w:rsidP="00FD11B2">
      <w:pPr>
        <w:rPr>
          <w:rFonts w:ascii="Times New Roman" w:hAnsi="Times New Roman"/>
          <w:color w:val="000000"/>
        </w:rPr>
      </w:pPr>
      <w:r w:rsidRPr="0087085E">
        <w:rPr>
          <w:rFonts w:ascii="Times New Roman" w:hAnsi="Times New Roman"/>
          <w:b/>
          <w:color w:val="000000"/>
        </w:rPr>
        <w:t>Accessibility Services</w:t>
      </w:r>
      <w:r w:rsidR="00FD11B2" w:rsidRPr="0087085E">
        <w:rPr>
          <w:rFonts w:ascii="Times New Roman" w:hAnsi="Times New Roman"/>
          <w:color w:val="000000"/>
        </w:rPr>
        <w:t xml:space="preserve"> </w:t>
      </w:r>
    </w:p>
    <w:p w14:paraId="3E7E6077" w14:textId="77777777" w:rsidR="00B763F6" w:rsidRPr="0087085E" w:rsidRDefault="004A1214" w:rsidP="00B763F6">
      <w:pPr>
        <w:widowControl w:val="0"/>
        <w:autoSpaceDE w:val="0"/>
        <w:autoSpaceDN w:val="0"/>
        <w:adjustRightInd w:val="0"/>
        <w:rPr>
          <w:rFonts w:ascii="Times New Roman" w:hAnsi="Times New Roman"/>
          <w:color w:val="000000"/>
        </w:rPr>
      </w:pPr>
      <w:r w:rsidRPr="0087085E">
        <w:rPr>
          <w:rFonts w:ascii="Times New Roman" w:hAnsi="Times New Roman"/>
          <w:color w:val="000000"/>
        </w:rPr>
        <w:t xml:space="preserve">Please see the </w:t>
      </w:r>
      <w:r w:rsidR="0091020D" w:rsidRPr="0087085E">
        <w:rPr>
          <w:rFonts w:ascii="Times New Roman" w:hAnsi="Times New Roman"/>
          <w:color w:val="000000"/>
        </w:rPr>
        <w:t>University</w:t>
      </w:r>
      <w:r w:rsidRPr="0087085E">
        <w:rPr>
          <w:rFonts w:ascii="Times New Roman" w:hAnsi="Times New Roman"/>
          <w:color w:val="000000"/>
        </w:rPr>
        <w:t xml:space="preserve"> of Toronto Governing Council “Statement of Commitment Regarding Persons with Disabilities” at </w:t>
      </w:r>
      <w:hyperlink r:id="rId18" w:history="1">
        <w:r w:rsidRPr="00FA7CE5">
          <w:rPr>
            <w:rStyle w:val="Hyperlink"/>
            <w:rFonts w:ascii="Times New Roman" w:hAnsi="Times New Roman"/>
            <w:color w:val="0070C0"/>
          </w:rPr>
          <w:t>http://www.governingcouncil.utoronto.ca/Assets/Governing+Council+Digital+Assets/Policies/PDF/ppnov012004.pdf</w:t>
        </w:r>
      </w:hyperlink>
      <w:r w:rsidRPr="00FA7CE5">
        <w:rPr>
          <w:rFonts w:ascii="Times New Roman" w:hAnsi="Times New Roman"/>
          <w:color w:val="0070C0"/>
        </w:rPr>
        <w:t>.</w:t>
      </w:r>
      <w:r w:rsidRPr="0087085E">
        <w:rPr>
          <w:rFonts w:ascii="Times New Roman" w:hAnsi="Times New Roman"/>
          <w:color w:val="000000"/>
        </w:rPr>
        <w:t xml:space="preserve"> </w:t>
      </w:r>
      <w:r w:rsidR="00B763F6" w:rsidRPr="0087085E">
        <w:rPr>
          <w:rFonts w:ascii="Times New Roman" w:hAnsi="Times New Roman"/>
          <w:color w:val="000000"/>
        </w:rPr>
        <w:t>It is the University of Toronto's goal to create a community that is inclusive of all persons and treats all members of the community in an equitable manner. In creating such a community, the University aims to foster a climate of understanding and mutual respect for the dignity and worth of all persons.</w:t>
      </w:r>
    </w:p>
    <w:p w14:paraId="2B87AFB6" w14:textId="77777777" w:rsidR="009649B4" w:rsidRDefault="009649B4" w:rsidP="009649B4">
      <w:pPr>
        <w:widowControl w:val="0"/>
        <w:autoSpaceDE w:val="0"/>
        <w:autoSpaceDN w:val="0"/>
        <w:adjustRightInd w:val="0"/>
        <w:rPr>
          <w:rFonts w:ascii="Times New Roman" w:hAnsi="Times New Roman"/>
          <w:color w:val="000000"/>
        </w:rPr>
      </w:pPr>
    </w:p>
    <w:p w14:paraId="11479897" w14:textId="08727F3B" w:rsidR="0091020D" w:rsidRPr="0087085E" w:rsidRDefault="00B763F6" w:rsidP="009649B4">
      <w:pPr>
        <w:widowControl w:val="0"/>
        <w:autoSpaceDE w:val="0"/>
        <w:autoSpaceDN w:val="0"/>
        <w:adjustRightInd w:val="0"/>
        <w:rPr>
          <w:rFonts w:ascii="Times New Roman" w:hAnsi="Times New Roman"/>
          <w:color w:val="000000"/>
          <w:lang w:val="en-CA" w:eastAsia="en-CA"/>
        </w:rPr>
      </w:pPr>
      <w:r w:rsidRPr="0087085E">
        <w:rPr>
          <w:rFonts w:ascii="Times New Roman" w:hAnsi="Times New Roman"/>
          <w:color w:val="000000"/>
        </w:rPr>
        <w:t xml:space="preserve">In working toward this goal, the University will strive to provide support for, and facilitate the accommodation of individuals with disabilities so that all may share the same level of access to opportunities, participate in the full range of activities that the University offers, and achieve </w:t>
      </w:r>
      <w:r w:rsidRPr="0087085E">
        <w:rPr>
          <w:rFonts w:ascii="Times New Roman" w:hAnsi="Times New Roman"/>
          <w:color w:val="000000"/>
        </w:rPr>
        <w:lastRenderedPageBreak/>
        <w:t>their full potential as members of the University community.</w:t>
      </w:r>
      <w:r w:rsidR="0091020D" w:rsidRPr="0087085E">
        <w:rPr>
          <w:rFonts w:ascii="Times New Roman" w:hAnsi="Times New Roman"/>
          <w:color w:val="000000"/>
        </w:rPr>
        <w:t xml:space="preserve"> </w:t>
      </w:r>
      <w:r w:rsidRPr="0087085E">
        <w:rPr>
          <w:rFonts w:ascii="Times New Roman" w:hAnsi="Times New Roman"/>
          <w:color w:val="000000"/>
        </w:rPr>
        <w:t>We take seriously our obligation to make this course as welcoming and accessible as feasible for students with diverse needs. We also understand that disabilities can change over time and will do our best to accommodate you.</w:t>
      </w:r>
      <w:r w:rsidRPr="0087085E">
        <w:rPr>
          <w:rFonts w:ascii="Times New Roman" w:hAnsi="Times New Roman"/>
          <w:color w:val="000000"/>
          <w:lang w:val="en-CA" w:eastAsia="en-CA"/>
        </w:rPr>
        <w:t xml:space="preserve"> </w:t>
      </w:r>
    </w:p>
    <w:p w14:paraId="53320B31" w14:textId="77777777" w:rsidR="009649B4" w:rsidRDefault="009649B4" w:rsidP="009649B4">
      <w:pPr>
        <w:widowControl w:val="0"/>
        <w:autoSpaceDE w:val="0"/>
        <w:autoSpaceDN w:val="0"/>
        <w:adjustRightInd w:val="0"/>
        <w:rPr>
          <w:rFonts w:ascii="Times New Roman" w:hAnsi="Times New Roman"/>
          <w:color w:val="000000"/>
        </w:rPr>
      </w:pPr>
    </w:p>
    <w:p w14:paraId="02B586CA" w14:textId="0F6C9237" w:rsidR="0091020D" w:rsidRPr="0087085E" w:rsidRDefault="00B763F6" w:rsidP="009649B4">
      <w:pPr>
        <w:widowControl w:val="0"/>
        <w:autoSpaceDE w:val="0"/>
        <w:autoSpaceDN w:val="0"/>
        <w:adjustRightInd w:val="0"/>
        <w:rPr>
          <w:rFonts w:ascii="Times New Roman" w:hAnsi="Times New Roman"/>
          <w:color w:val="000000"/>
        </w:rPr>
      </w:pPr>
      <w:r w:rsidRPr="0087085E">
        <w:rPr>
          <w:rFonts w:ascii="Times New Roman" w:hAnsi="Times New Roman"/>
          <w:color w:val="000000"/>
        </w:rPr>
        <w:t xml:space="preserve">Students seeking support must have an intake interview with a disability advisor to discuss their individual needs. </w:t>
      </w:r>
      <w:r w:rsidR="00FD11B2" w:rsidRPr="0087085E">
        <w:rPr>
          <w:rFonts w:ascii="Times New Roman" w:hAnsi="Times New Roman"/>
          <w:color w:val="000000"/>
        </w:rPr>
        <w:t>In many instances it is easier to arrange certain</w:t>
      </w:r>
      <w:r w:rsidR="00FD11B2" w:rsidRPr="00FA7CE5">
        <w:rPr>
          <w:rFonts w:ascii="Times New Roman" w:hAnsi="Times New Roman"/>
        </w:rPr>
        <w:t xml:space="preserve"> accommodations with more advance notice, so we strongly encourage you to act as quickly as possible. </w:t>
      </w:r>
      <w:r w:rsidR="004D5942" w:rsidRPr="00FA7CE5">
        <w:rPr>
          <w:rFonts w:ascii="Times New Roman" w:hAnsi="Times New Roman"/>
        </w:rPr>
        <w:t>T</w:t>
      </w:r>
      <w:r w:rsidR="00FD11B2" w:rsidRPr="00FA7CE5">
        <w:rPr>
          <w:rFonts w:ascii="Times New Roman" w:hAnsi="Times New Roman"/>
        </w:rPr>
        <w:t>o schedule a registration appointment with a disability advisor, please</w:t>
      </w:r>
      <w:r w:rsidR="004D5942" w:rsidRPr="00FA7CE5">
        <w:rPr>
          <w:rFonts w:ascii="Times New Roman" w:hAnsi="Times New Roman"/>
        </w:rPr>
        <w:t xml:space="preserve"> visit Accessibility Services at </w:t>
      </w:r>
      <w:hyperlink r:id="rId19" w:history="1">
        <w:r w:rsidR="004D5942" w:rsidRPr="00FA7CE5">
          <w:rPr>
            <w:rStyle w:val="Hyperlink"/>
            <w:rFonts w:ascii="Times New Roman" w:hAnsi="Times New Roman"/>
          </w:rPr>
          <w:t>http://www.studentlife.utoronto.ca/as</w:t>
        </w:r>
      </w:hyperlink>
      <w:r w:rsidR="009529B1" w:rsidRPr="00FA7CE5">
        <w:rPr>
          <w:rFonts w:ascii="Times New Roman" w:hAnsi="Times New Roman"/>
        </w:rPr>
        <w:t xml:space="preserve">, call at 416-978-8060, or email at: </w:t>
      </w:r>
      <w:hyperlink r:id="rId20" w:history="1">
        <w:r w:rsidR="009529B1" w:rsidRPr="00FA7CE5">
          <w:rPr>
            <w:rStyle w:val="Hyperlink"/>
            <w:rFonts w:ascii="Times New Roman" w:hAnsi="Times New Roman"/>
            <w:u w:color="138EC5"/>
          </w:rPr>
          <w:t>accessibility.services@utoronto.ca</w:t>
        </w:r>
      </w:hyperlink>
      <w:r w:rsidR="009529B1" w:rsidRPr="0087085E">
        <w:rPr>
          <w:rFonts w:ascii="Times New Roman" w:hAnsi="Times New Roman"/>
          <w:color w:val="000000"/>
        </w:rPr>
        <w:t>.</w:t>
      </w:r>
      <w:r w:rsidR="003A39DF">
        <w:rPr>
          <w:rFonts w:ascii="Times New Roman" w:hAnsi="Times New Roman"/>
          <w:color w:val="000000"/>
        </w:rPr>
        <w:t xml:space="preserve"> The office is located at 455 S</w:t>
      </w:r>
      <w:r w:rsidR="009529B1" w:rsidRPr="0087085E">
        <w:rPr>
          <w:rFonts w:ascii="Times New Roman" w:hAnsi="Times New Roman"/>
          <w:color w:val="000000"/>
        </w:rPr>
        <w:t>p</w:t>
      </w:r>
      <w:r w:rsidR="003A39DF">
        <w:rPr>
          <w:rFonts w:ascii="Times New Roman" w:hAnsi="Times New Roman"/>
          <w:color w:val="000000"/>
        </w:rPr>
        <w:t>a</w:t>
      </w:r>
      <w:r w:rsidR="009529B1" w:rsidRPr="0087085E">
        <w:rPr>
          <w:rFonts w:ascii="Times New Roman" w:hAnsi="Times New Roman"/>
          <w:color w:val="000000"/>
        </w:rPr>
        <w:t>dina Avenue, 4</w:t>
      </w:r>
      <w:r w:rsidR="009529B1" w:rsidRPr="0087085E">
        <w:rPr>
          <w:rFonts w:ascii="Times New Roman" w:hAnsi="Times New Roman"/>
          <w:color w:val="000000"/>
          <w:vertAlign w:val="superscript"/>
        </w:rPr>
        <w:t>th</w:t>
      </w:r>
      <w:r w:rsidR="009529B1" w:rsidRPr="0087085E">
        <w:rPr>
          <w:rFonts w:ascii="Times New Roman" w:hAnsi="Times New Roman"/>
          <w:color w:val="000000"/>
        </w:rPr>
        <w:t xml:space="preserve"> Floor, Suite 400.</w:t>
      </w:r>
      <w:r w:rsidR="00757F16" w:rsidRPr="0087085E">
        <w:rPr>
          <w:rFonts w:ascii="Times New Roman" w:hAnsi="Times New Roman"/>
          <w:color w:val="000000"/>
        </w:rPr>
        <w:t xml:space="preserve"> </w:t>
      </w:r>
    </w:p>
    <w:p w14:paraId="0900B420" w14:textId="77777777" w:rsidR="0091020D" w:rsidRPr="0087085E" w:rsidRDefault="0091020D" w:rsidP="0091020D">
      <w:pPr>
        <w:widowControl w:val="0"/>
        <w:autoSpaceDE w:val="0"/>
        <w:autoSpaceDN w:val="0"/>
        <w:adjustRightInd w:val="0"/>
        <w:ind w:firstLine="720"/>
        <w:rPr>
          <w:rFonts w:ascii="Times New Roman" w:hAnsi="Times New Roman"/>
          <w:color w:val="000000"/>
        </w:rPr>
      </w:pPr>
      <w:r w:rsidRPr="0087085E">
        <w:rPr>
          <w:rFonts w:ascii="Times New Roman" w:hAnsi="Times New Roman"/>
          <w:color w:val="000000"/>
        </w:rPr>
        <w:t xml:space="preserve">Additional student resources for distressed or emergency situations can be located at distressedstudent.utoronto.ca; Health &amp; Wellness Centre, 416-978-8030, </w:t>
      </w:r>
      <w:hyperlink r:id="rId21" w:history="1">
        <w:r w:rsidRPr="00FA7CE5">
          <w:rPr>
            <w:rStyle w:val="Hyperlink"/>
            <w:rFonts w:ascii="Times New Roman" w:hAnsi="Times New Roman"/>
          </w:rPr>
          <w:t>http://www.studentlife.utoronto.ca/hwc</w:t>
        </w:r>
      </w:hyperlink>
      <w:r w:rsidRPr="00FA7CE5">
        <w:rPr>
          <w:rFonts w:ascii="Times New Roman" w:hAnsi="Times New Roman"/>
          <w:color w:val="000000"/>
        </w:rPr>
        <w:t>, or Student Crisis Response, 416-946-7111.</w:t>
      </w:r>
    </w:p>
    <w:p w14:paraId="7B0AE0B4" w14:textId="77777777" w:rsidR="0091020D" w:rsidRPr="00FA7CE5" w:rsidRDefault="0091020D" w:rsidP="00FD11B2">
      <w:pPr>
        <w:rPr>
          <w:rFonts w:ascii="Times New Roman" w:hAnsi="Times New Roman"/>
        </w:rPr>
      </w:pPr>
    </w:p>
    <w:p w14:paraId="6B5B493F" w14:textId="77777777" w:rsidR="00FD11B2" w:rsidRPr="00FA7CE5" w:rsidRDefault="00FD11B2" w:rsidP="00FD11B2">
      <w:pPr>
        <w:widowControl w:val="0"/>
        <w:autoSpaceDE w:val="0"/>
        <w:autoSpaceDN w:val="0"/>
        <w:adjustRightInd w:val="0"/>
        <w:rPr>
          <w:rFonts w:ascii="Times New Roman" w:hAnsi="Times New Roman"/>
          <w:b/>
        </w:rPr>
      </w:pPr>
      <w:r w:rsidRPr="00FA7CE5">
        <w:rPr>
          <w:rFonts w:ascii="Times New Roman" w:hAnsi="Times New Roman"/>
          <w:b/>
        </w:rPr>
        <w:t>Equity and Diversity</w:t>
      </w:r>
    </w:p>
    <w:p w14:paraId="69C639C6" w14:textId="77777777" w:rsidR="009649B4" w:rsidRDefault="00FD11B2" w:rsidP="00403B13">
      <w:pPr>
        <w:widowControl w:val="0"/>
        <w:autoSpaceDE w:val="0"/>
        <w:autoSpaceDN w:val="0"/>
        <w:adjustRightInd w:val="0"/>
        <w:rPr>
          <w:rFonts w:ascii="Times New Roman" w:hAnsi="Times New Roman"/>
        </w:rPr>
      </w:pPr>
      <w:r w:rsidRPr="00FA7CE5">
        <w:rPr>
          <w:rFonts w:ascii="Times New Roman" w:hAnsi="Times New Roman"/>
        </w:rPr>
        <w:t xml:space="preserve">The University of Toronto is committed to equity and respect for diversity. All members of the learning environment in this course should strive to create an atmosphere of mutual respect. As a course instructor, I will neither condone nor tolerate behaviour that undermines the dignity or self-esteem of any individual in this course and wish to be alerted to any attempt to create an intimidating or hostile environment. It is our collective responsibility to create a space that is inclusive and welcomes discussion. Discrimination, harassment and hate speech will not be tolerated. </w:t>
      </w:r>
    </w:p>
    <w:p w14:paraId="395F57B5" w14:textId="77777777" w:rsidR="009649B4" w:rsidRDefault="009649B4" w:rsidP="00403B13">
      <w:pPr>
        <w:widowControl w:val="0"/>
        <w:autoSpaceDE w:val="0"/>
        <w:autoSpaceDN w:val="0"/>
        <w:adjustRightInd w:val="0"/>
        <w:rPr>
          <w:rFonts w:ascii="Times New Roman" w:hAnsi="Times New Roman"/>
        </w:rPr>
      </w:pPr>
    </w:p>
    <w:p w14:paraId="6C5DEFCF" w14:textId="74A35777" w:rsidR="00FD11B2" w:rsidRPr="00FA7CE5" w:rsidRDefault="00FA7CE5" w:rsidP="00403B13">
      <w:pPr>
        <w:widowControl w:val="0"/>
        <w:autoSpaceDE w:val="0"/>
        <w:autoSpaceDN w:val="0"/>
        <w:adjustRightInd w:val="0"/>
        <w:rPr>
          <w:rFonts w:ascii="Times New Roman" w:hAnsi="Times New Roman"/>
        </w:rPr>
      </w:pPr>
      <w:r w:rsidRPr="00FA7CE5">
        <w:rPr>
          <w:rFonts w:ascii="Times New Roman" w:hAnsi="Times New Roman"/>
        </w:rPr>
        <w:t>Additional information and reports on</w:t>
      </w:r>
      <w:r w:rsidR="00FD11B2" w:rsidRPr="00FA7CE5">
        <w:rPr>
          <w:rFonts w:ascii="Times New Roman" w:hAnsi="Times New Roman"/>
        </w:rPr>
        <w:t xml:space="preserve"> Equity and Diversity </w:t>
      </w:r>
      <w:r w:rsidRPr="00FA7CE5">
        <w:rPr>
          <w:rFonts w:ascii="Times New Roman" w:hAnsi="Times New Roman"/>
        </w:rPr>
        <w:t xml:space="preserve">at the </w:t>
      </w:r>
      <w:r w:rsidR="00FD11B2" w:rsidRPr="00FA7CE5">
        <w:rPr>
          <w:rFonts w:ascii="Times New Roman" w:hAnsi="Times New Roman"/>
        </w:rPr>
        <w:t xml:space="preserve">University of Toronto </w:t>
      </w:r>
      <w:r w:rsidRPr="00FA7CE5">
        <w:rPr>
          <w:rFonts w:ascii="Times New Roman" w:hAnsi="Times New Roman"/>
        </w:rPr>
        <w:t xml:space="preserve">is available at </w:t>
      </w:r>
      <w:hyperlink r:id="rId22" w:history="1">
        <w:r w:rsidRPr="00FA7CE5">
          <w:rPr>
            <w:rStyle w:val="Hyperlink"/>
            <w:rFonts w:ascii="Times New Roman" w:hAnsi="Times New Roman"/>
          </w:rPr>
          <w:t>http://equity.hrandequity.utoronto.ca</w:t>
        </w:r>
      </w:hyperlink>
      <w:r w:rsidRPr="00FA7CE5">
        <w:rPr>
          <w:rFonts w:ascii="Times New Roman" w:hAnsi="Times New Roman"/>
        </w:rPr>
        <w:t>.</w:t>
      </w:r>
    </w:p>
    <w:p w14:paraId="6AC5C764" w14:textId="77777777" w:rsidR="00FA7CE5" w:rsidRPr="00FA7CE5" w:rsidRDefault="00FA7CE5" w:rsidP="00DB0EC8">
      <w:pPr>
        <w:widowControl w:val="0"/>
        <w:autoSpaceDE w:val="0"/>
        <w:autoSpaceDN w:val="0"/>
        <w:adjustRightInd w:val="0"/>
        <w:ind w:firstLine="720"/>
        <w:rPr>
          <w:rFonts w:ascii="Times New Roman" w:hAnsi="Times New Roman"/>
        </w:rPr>
      </w:pPr>
    </w:p>
    <w:p w14:paraId="407F3672" w14:textId="77777777" w:rsidR="00A67040" w:rsidRPr="006F2654" w:rsidRDefault="00A67040" w:rsidP="00143EE7">
      <w:pPr>
        <w:rPr>
          <w:rFonts w:ascii="Times New Roman" w:hAnsi="Times New Roman"/>
          <w:b/>
          <w:color w:val="000000"/>
        </w:rPr>
      </w:pPr>
    </w:p>
    <w:p w14:paraId="18FCA41F" w14:textId="77777777" w:rsidR="00470AE2" w:rsidRDefault="00470AE2">
      <w:pPr>
        <w:rPr>
          <w:rFonts w:ascii="Times New Roman" w:hAnsi="Times New Roman"/>
          <w:b/>
          <w:color w:val="000000"/>
        </w:rPr>
      </w:pPr>
      <w:r>
        <w:rPr>
          <w:rFonts w:ascii="Times New Roman" w:hAnsi="Times New Roman"/>
          <w:b/>
          <w:color w:val="000000"/>
        </w:rPr>
        <w:br w:type="page"/>
      </w:r>
    </w:p>
    <w:p w14:paraId="6B589BA3" w14:textId="28672B80" w:rsidR="00143EE7" w:rsidRPr="00761B8B" w:rsidRDefault="00143EE7" w:rsidP="00143EE7">
      <w:pPr>
        <w:rPr>
          <w:rFonts w:ascii="Times New Roman" w:hAnsi="Times New Roman"/>
          <w:b/>
          <w:color w:val="000000"/>
        </w:rPr>
      </w:pPr>
      <w:r w:rsidRPr="00761B8B">
        <w:rPr>
          <w:rFonts w:ascii="Times New Roman" w:hAnsi="Times New Roman"/>
          <w:b/>
          <w:color w:val="000000"/>
        </w:rPr>
        <w:lastRenderedPageBreak/>
        <w:t xml:space="preserve">Required Readings </w:t>
      </w:r>
      <w:r w:rsidRPr="00761B8B">
        <w:rPr>
          <w:rFonts w:ascii="Times New Roman" w:hAnsi="Times New Roman"/>
          <w:color w:val="000000"/>
        </w:rPr>
        <w:t>(any edition</w:t>
      </w:r>
      <w:r w:rsidR="00385DCB" w:rsidRPr="00761B8B">
        <w:rPr>
          <w:rFonts w:ascii="Times New Roman" w:hAnsi="Times New Roman"/>
          <w:color w:val="000000"/>
        </w:rPr>
        <w:t xml:space="preserve"> is fine unless </w:t>
      </w:r>
      <w:r w:rsidR="00264AE7" w:rsidRPr="00761B8B">
        <w:rPr>
          <w:rFonts w:ascii="Times New Roman" w:hAnsi="Times New Roman"/>
          <w:color w:val="000000"/>
        </w:rPr>
        <w:t>specifically</w:t>
      </w:r>
      <w:r w:rsidR="00385DCB" w:rsidRPr="00761B8B">
        <w:rPr>
          <w:rFonts w:ascii="Times New Roman" w:hAnsi="Times New Roman"/>
          <w:color w:val="000000"/>
        </w:rPr>
        <w:t xml:space="preserve"> noted</w:t>
      </w:r>
      <w:r w:rsidR="00264AE7" w:rsidRPr="00761B8B">
        <w:rPr>
          <w:rFonts w:ascii="Times New Roman" w:hAnsi="Times New Roman"/>
          <w:color w:val="000000"/>
        </w:rPr>
        <w:t xml:space="preserve">. The </w:t>
      </w:r>
      <w:r w:rsidR="00FE52BD" w:rsidRPr="00761B8B">
        <w:rPr>
          <w:rFonts w:ascii="Times New Roman" w:hAnsi="Times New Roman"/>
          <w:color w:val="000000"/>
        </w:rPr>
        <w:t>University of Toronto</w:t>
      </w:r>
      <w:r w:rsidR="00264AE7" w:rsidRPr="00761B8B">
        <w:rPr>
          <w:rFonts w:ascii="Times New Roman" w:hAnsi="Times New Roman"/>
          <w:color w:val="000000"/>
        </w:rPr>
        <w:t xml:space="preserve"> </w:t>
      </w:r>
      <w:r w:rsidR="00761B8B" w:rsidRPr="00761B8B">
        <w:rPr>
          <w:rFonts w:ascii="Times New Roman" w:hAnsi="Times New Roman"/>
          <w:color w:val="000000"/>
        </w:rPr>
        <w:t>St. George Bookstore, 214 College St., 4</w:t>
      </w:r>
      <w:r w:rsidR="00761B8B" w:rsidRPr="00761B8B">
        <w:rPr>
          <w:rFonts w:ascii="Times New Roman" w:hAnsi="Times New Roman"/>
          <w:color w:val="1A1A1A"/>
        </w:rPr>
        <w:t>16.640.7900,</w:t>
      </w:r>
      <w:r w:rsidR="00264AE7" w:rsidRPr="00761B8B">
        <w:rPr>
          <w:rFonts w:ascii="Times New Roman" w:hAnsi="Times New Roman"/>
          <w:color w:val="000000"/>
        </w:rPr>
        <w:t xml:space="preserve"> should have </w:t>
      </w:r>
      <w:r w:rsidR="000C3B14">
        <w:rPr>
          <w:rFonts w:ascii="Times New Roman" w:hAnsi="Times New Roman"/>
          <w:color w:val="000000"/>
        </w:rPr>
        <w:t xml:space="preserve">some </w:t>
      </w:r>
      <w:r w:rsidR="00264AE7" w:rsidRPr="00761B8B">
        <w:rPr>
          <w:rFonts w:ascii="Times New Roman" w:hAnsi="Times New Roman"/>
          <w:color w:val="000000"/>
        </w:rPr>
        <w:t xml:space="preserve">copies of the books available. I asked that they provide used copies </w:t>
      </w:r>
      <w:r w:rsidR="000C3B14">
        <w:rPr>
          <w:rFonts w:ascii="Times New Roman" w:hAnsi="Times New Roman"/>
          <w:color w:val="000000"/>
        </w:rPr>
        <w:t>where</w:t>
      </w:r>
      <w:r w:rsidR="00264AE7" w:rsidRPr="00761B8B">
        <w:rPr>
          <w:rFonts w:ascii="Times New Roman" w:hAnsi="Times New Roman"/>
          <w:color w:val="000000"/>
        </w:rPr>
        <w:t xml:space="preserve"> possible to help keep costs down</w:t>
      </w:r>
      <w:r w:rsidR="00FE52BD" w:rsidRPr="00761B8B">
        <w:rPr>
          <w:rFonts w:ascii="Times New Roman" w:hAnsi="Times New Roman"/>
          <w:color w:val="000000"/>
        </w:rPr>
        <w:t>.</w:t>
      </w:r>
      <w:r w:rsidR="00C32496" w:rsidRPr="00761B8B">
        <w:rPr>
          <w:rFonts w:ascii="Times New Roman" w:hAnsi="Times New Roman"/>
          <w:color w:val="000000"/>
        </w:rPr>
        <w:t>)</w:t>
      </w:r>
      <w:r w:rsidR="00385DCB" w:rsidRPr="00761B8B">
        <w:rPr>
          <w:rFonts w:ascii="Times New Roman" w:hAnsi="Times New Roman"/>
          <w:color w:val="000000"/>
        </w:rPr>
        <w:t>:</w:t>
      </w:r>
    </w:p>
    <w:p w14:paraId="4157AF74" w14:textId="77777777" w:rsidR="00143EE7" w:rsidRPr="006F2654" w:rsidRDefault="00143EE7" w:rsidP="00143EE7">
      <w:pPr>
        <w:rPr>
          <w:rFonts w:ascii="Times New Roman" w:hAnsi="Times New Roman"/>
          <w:b/>
          <w:color w:val="000000"/>
        </w:rPr>
      </w:pPr>
    </w:p>
    <w:p w14:paraId="5BF2DD11" w14:textId="410D197F" w:rsidR="00143EE7" w:rsidRPr="006F2654" w:rsidRDefault="000C3B14" w:rsidP="003373BA">
      <w:pPr>
        <w:pStyle w:val="ColorfulShading-Accent31"/>
        <w:numPr>
          <w:ilvl w:val="0"/>
          <w:numId w:val="41"/>
        </w:numPr>
        <w:rPr>
          <w:rFonts w:ascii="Times New Roman" w:hAnsi="Times New Roman"/>
          <w:color w:val="000000"/>
        </w:rPr>
      </w:pPr>
      <w:r>
        <w:rPr>
          <w:rFonts w:ascii="Times New Roman" w:hAnsi="Times New Roman"/>
          <w:color w:val="000000"/>
        </w:rPr>
        <w:t>Quercus</w:t>
      </w:r>
      <w:r w:rsidR="00143EE7" w:rsidRPr="006F2654">
        <w:rPr>
          <w:rFonts w:ascii="Times New Roman" w:hAnsi="Times New Roman"/>
          <w:color w:val="000000"/>
        </w:rPr>
        <w:t xml:space="preserve"> posted reading material</w:t>
      </w:r>
    </w:p>
    <w:p w14:paraId="0F17AC8C"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rPr>
        <w:t xml:space="preserve">Tucker, Robert C. 1978 [1972]. </w:t>
      </w:r>
      <w:r w:rsidRPr="003373BA">
        <w:rPr>
          <w:rFonts w:ascii="Times New Roman" w:hAnsi="Times New Roman"/>
          <w:i/>
        </w:rPr>
        <w:t>The Marx-Engels Reader. Second Edition</w:t>
      </w:r>
      <w:r w:rsidRPr="003373BA">
        <w:rPr>
          <w:rFonts w:ascii="Times New Roman" w:hAnsi="Times New Roman"/>
        </w:rPr>
        <w:t>. New York City, NY: W.W. Norton &amp; Company.</w:t>
      </w:r>
    </w:p>
    <w:p w14:paraId="1A432265"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rPr>
        <w:t xml:space="preserve">Durkheim, Emile. </w:t>
      </w:r>
      <w:r w:rsidRPr="003373BA">
        <w:rPr>
          <w:rFonts w:ascii="Times New Roman" w:hAnsi="Times New Roman"/>
          <w:i/>
        </w:rPr>
        <w:t>The Division of Labor in Society</w:t>
      </w:r>
      <w:r w:rsidRPr="003373BA">
        <w:rPr>
          <w:rFonts w:ascii="Times New Roman" w:hAnsi="Times New Roman"/>
        </w:rPr>
        <w:t xml:space="preserve">. </w:t>
      </w:r>
    </w:p>
    <w:p w14:paraId="1C8B44A0"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rPr>
        <w:t xml:space="preserve">Durkheim, Emile. </w:t>
      </w:r>
      <w:r w:rsidRPr="003373BA">
        <w:rPr>
          <w:rFonts w:ascii="Times New Roman" w:hAnsi="Times New Roman"/>
          <w:i/>
          <w:iCs/>
        </w:rPr>
        <w:t>The Elementary Forms of Religious Life</w:t>
      </w:r>
      <w:r w:rsidRPr="003373BA">
        <w:rPr>
          <w:rFonts w:ascii="Times New Roman" w:hAnsi="Times New Roman"/>
        </w:rPr>
        <w:t xml:space="preserve">. </w:t>
      </w:r>
    </w:p>
    <w:p w14:paraId="25D46FFD"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color w:val="000000"/>
        </w:rPr>
        <w:t xml:space="preserve">Weber, Max. </w:t>
      </w:r>
      <w:r w:rsidRPr="003373BA">
        <w:rPr>
          <w:rFonts w:ascii="Times New Roman" w:hAnsi="Times New Roman"/>
          <w:i/>
          <w:color w:val="000000"/>
        </w:rPr>
        <w:t>The Protestant Ethic and the Spirit of Capitalism</w:t>
      </w:r>
      <w:r w:rsidRPr="003373BA">
        <w:rPr>
          <w:rFonts w:ascii="Times New Roman" w:hAnsi="Times New Roman"/>
          <w:color w:val="000000"/>
        </w:rPr>
        <w:t>.</w:t>
      </w:r>
    </w:p>
    <w:p w14:paraId="61D909C9"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color w:val="000000"/>
        </w:rPr>
        <w:t xml:space="preserve">Weber, Max. </w:t>
      </w:r>
      <w:r w:rsidRPr="003373BA">
        <w:rPr>
          <w:rFonts w:ascii="Times New Roman" w:hAnsi="Times New Roman"/>
          <w:i/>
          <w:color w:val="000000"/>
        </w:rPr>
        <w:t>From Max Weber: Essays in Sociology</w:t>
      </w:r>
      <w:r w:rsidRPr="003373BA">
        <w:rPr>
          <w:rFonts w:ascii="Times New Roman" w:hAnsi="Times New Roman"/>
          <w:color w:val="000000"/>
        </w:rPr>
        <w:t xml:space="preserve">. </w:t>
      </w:r>
      <w:r w:rsidRPr="003373BA">
        <w:rPr>
          <w:rFonts w:ascii="Times New Roman" w:hAnsi="Times New Roman"/>
        </w:rPr>
        <w:t>Translated, edited and with an introduction by H.H. Gerth and C. Wright Mills</w:t>
      </w:r>
    </w:p>
    <w:p w14:paraId="5E594BCB" w14:textId="77777777" w:rsidR="00143EE7"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rPr>
        <w:t xml:space="preserve">Simmel, Georg. 1972. </w:t>
      </w:r>
      <w:r w:rsidRPr="003373BA">
        <w:rPr>
          <w:rFonts w:ascii="Times New Roman" w:hAnsi="Times New Roman"/>
          <w:i/>
          <w:iCs/>
        </w:rPr>
        <w:t>On Individuality and Social Forms</w:t>
      </w:r>
      <w:r w:rsidRPr="003373BA">
        <w:rPr>
          <w:rFonts w:ascii="Times New Roman" w:hAnsi="Times New Roman"/>
        </w:rPr>
        <w:t>. Edited by D. Levine. Chicago, IL: University of Chicago Press.</w:t>
      </w:r>
    </w:p>
    <w:p w14:paraId="48660B3B" w14:textId="77777777" w:rsidR="000C3B14" w:rsidRPr="00EB3D4F" w:rsidRDefault="000C3B14" w:rsidP="000C3B14">
      <w:pPr>
        <w:pStyle w:val="ListParagraph"/>
        <w:numPr>
          <w:ilvl w:val="0"/>
          <w:numId w:val="41"/>
        </w:numPr>
        <w:tabs>
          <w:tab w:val="left" w:pos="1440"/>
          <w:tab w:val="left" w:pos="2160"/>
        </w:tabs>
        <w:rPr>
          <w:rFonts w:ascii="Times New Roman" w:hAnsi="Times New Roman"/>
          <w:bCs/>
          <w:color w:val="000000"/>
        </w:rPr>
      </w:pPr>
      <w:r w:rsidRPr="00EB3D4F">
        <w:rPr>
          <w:rFonts w:ascii="Times New Roman" w:hAnsi="Times New Roman"/>
          <w:bCs/>
          <w:color w:val="000000"/>
        </w:rPr>
        <w:t>Lengermann, Patricia Madoo and Gillian Niebrugge. 2007</w:t>
      </w:r>
      <w:r>
        <w:rPr>
          <w:rFonts w:ascii="Times New Roman" w:hAnsi="Times New Roman"/>
          <w:bCs/>
          <w:color w:val="000000"/>
        </w:rPr>
        <w:t xml:space="preserve"> [1998]</w:t>
      </w:r>
      <w:r w:rsidRPr="00EB3D4F">
        <w:rPr>
          <w:rFonts w:ascii="Times New Roman" w:hAnsi="Times New Roman"/>
          <w:bCs/>
          <w:color w:val="000000"/>
        </w:rPr>
        <w:t xml:space="preserve">. </w:t>
      </w:r>
      <w:r w:rsidRPr="00EB3D4F">
        <w:rPr>
          <w:rFonts w:ascii="Times New Roman" w:hAnsi="Times New Roman"/>
          <w:bCs/>
          <w:i/>
          <w:iCs/>
          <w:color w:val="000000"/>
        </w:rPr>
        <w:t>The Women Founders: Sociology and Social Theory 1830-1930</w:t>
      </w:r>
      <w:r w:rsidRPr="00EB3D4F">
        <w:rPr>
          <w:rFonts w:ascii="Times New Roman" w:hAnsi="Times New Roman"/>
          <w:bCs/>
          <w:color w:val="000000"/>
        </w:rPr>
        <w:t xml:space="preserve">. Long Grove, IL: Waveland Press, Inc. </w:t>
      </w:r>
    </w:p>
    <w:p w14:paraId="3D08F58A" w14:textId="77777777" w:rsidR="003373BA" w:rsidRPr="003373BA" w:rsidRDefault="00143EE7" w:rsidP="003373BA">
      <w:pPr>
        <w:pStyle w:val="ListParagraph"/>
        <w:widowControl w:val="0"/>
        <w:numPr>
          <w:ilvl w:val="0"/>
          <w:numId w:val="41"/>
        </w:numPr>
        <w:autoSpaceDE w:val="0"/>
        <w:autoSpaceDN w:val="0"/>
        <w:adjustRightInd w:val="0"/>
        <w:rPr>
          <w:rFonts w:ascii="Times New Roman" w:hAnsi="Times New Roman"/>
        </w:rPr>
      </w:pPr>
      <w:r w:rsidRPr="003373BA">
        <w:rPr>
          <w:rFonts w:ascii="Times New Roman" w:hAnsi="Times New Roman"/>
        </w:rPr>
        <w:t xml:space="preserve">Du Bois, W.E.B. </w:t>
      </w:r>
      <w:r w:rsidRPr="003373BA">
        <w:rPr>
          <w:rFonts w:ascii="Times New Roman" w:hAnsi="Times New Roman"/>
          <w:i/>
        </w:rPr>
        <w:t>The Souls of Black Folks</w:t>
      </w:r>
      <w:r w:rsidRPr="003373BA">
        <w:rPr>
          <w:rFonts w:ascii="Times New Roman" w:hAnsi="Times New Roman"/>
        </w:rPr>
        <w:t>.</w:t>
      </w:r>
    </w:p>
    <w:p w14:paraId="296FCDF1" w14:textId="77777777" w:rsidR="00143EE7" w:rsidRPr="008104C7" w:rsidRDefault="00143EE7" w:rsidP="00143EE7">
      <w:pPr>
        <w:pStyle w:val="ColorfulShading-Accent31"/>
        <w:ind w:hanging="720"/>
        <w:jc w:val="center"/>
        <w:rPr>
          <w:rFonts w:ascii="Times New Roman" w:hAnsi="Times New Roman"/>
          <w:b/>
          <w:color w:val="000000"/>
        </w:rPr>
      </w:pPr>
    </w:p>
    <w:p w14:paraId="413C6646" w14:textId="3FCBFD56" w:rsidR="00143EE7" w:rsidRPr="008104C7" w:rsidRDefault="003F217D" w:rsidP="00143EE7">
      <w:pPr>
        <w:pStyle w:val="ColorfulShading-Accent31"/>
        <w:ind w:hanging="720"/>
        <w:rPr>
          <w:rFonts w:ascii="Times New Roman" w:hAnsi="Times New Roman"/>
          <w:b/>
          <w:color w:val="000000"/>
        </w:rPr>
      </w:pPr>
      <w:r w:rsidRPr="008104C7">
        <w:rPr>
          <w:rFonts w:ascii="Times New Roman" w:hAnsi="Times New Roman"/>
          <w:b/>
          <w:color w:val="000000"/>
        </w:rPr>
        <w:t>A Few A</w:t>
      </w:r>
      <w:r w:rsidR="00143EE7" w:rsidRPr="008104C7">
        <w:rPr>
          <w:rFonts w:ascii="Times New Roman" w:hAnsi="Times New Roman"/>
          <w:b/>
          <w:color w:val="000000"/>
        </w:rPr>
        <w:t>dditional Resources (not required</w:t>
      </w:r>
      <w:r w:rsidR="00806FED">
        <w:rPr>
          <w:rFonts w:ascii="Times New Roman" w:hAnsi="Times New Roman"/>
          <w:b/>
          <w:color w:val="000000"/>
        </w:rPr>
        <w:t xml:space="preserve">, but these can </w:t>
      </w:r>
      <w:r w:rsidR="00143EE7" w:rsidRPr="008104C7">
        <w:rPr>
          <w:rFonts w:ascii="Times New Roman" w:hAnsi="Times New Roman"/>
          <w:b/>
          <w:color w:val="000000"/>
        </w:rPr>
        <w:t>be helpful</w:t>
      </w:r>
      <w:r w:rsidR="00806FED">
        <w:rPr>
          <w:rFonts w:ascii="Times New Roman" w:hAnsi="Times New Roman"/>
          <w:b/>
          <w:color w:val="000000"/>
        </w:rPr>
        <w:t xml:space="preserve"> for background and supplemental explanation</w:t>
      </w:r>
      <w:r w:rsidR="00143EE7" w:rsidRPr="008104C7">
        <w:rPr>
          <w:rFonts w:ascii="Times New Roman" w:hAnsi="Times New Roman"/>
          <w:b/>
          <w:color w:val="000000"/>
        </w:rPr>
        <w:t>):</w:t>
      </w:r>
    </w:p>
    <w:p w14:paraId="452C6F75" w14:textId="77777777" w:rsidR="00143EE7" w:rsidRPr="008104C7" w:rsidRDefault="00143EE7" w:rsidP="00143EE7">
      <w:pPr>
        <w:pStyle w:val="ColorfulShading-Accent31"/>
        <w:ind w:hanging="720"/>
        <w:rPr>
          <w:rFonts w:ascii="Times New Roman" w:hAnsi="Times New Roman"/>
          <w:b/>
          <w:color w:val="000000"/>
        </w:rPr>
      </w:pPr>
    </w:p>
    <w:p w14:paraId="106005CF" w14:textId="2B49AAF6" w:rsidR="00A45FE6" w:rsidRPr="00A45FE6" w:rsidRDefault="00A45FE6" w:rsidP="00A45FE6">
      <w:pPr>
        <w:widowControl w:val="0"/>
        <w:autoSpaceDE w:val="0"/>
        <w:autoSpaceDN w:val="0"/>
        <w:adjustRightInd w:val="0"/>
        <w:ind w:left="360" w:firstLine="360"/>
        <w:rPr>
          <w:rFonts w:ascii="Times New Roman" w:hAnsi="Times New Roman"/>
          <w:u w:val="single"/>
        </w:rPr>
      </w:pPr>
      <w:r w:rsidRPr="00A45FE6">
        <w:rPr>
          <w:rFonts w:ascii="Times New Roman" w:hAnsi="Times New Roman"/>
          <w:u w:val="single"/>
        </w:rPr>
        <w:t>Summary treatments of classical sociological theory</w:t>
      </w:r>
    </w:p>
    <w:p w14:paraId="5A51862D" w14:textId="77777777" w:rsidR="003373BA" w:rsidRPr="00A45FE6" w:rsidRDefault="003373BA" w:rsidP="003373BA">
      <w:pPr>
        <w:pStyle w:val="ListParagraph"/>
        <w:widowControl w:val="0"/>
        <w:numPr>
          <w:ilvl w:val="0"/>
          <w:numId w:val="40"/>
        </w:numPr>
        <w:autoSpaceDE w:val="0"/>
        <w:autoSpaceDN w:val="0"/>
        <w:adjustRightInd w:val="0"/>
        <w:rPr>
          <w:rFonts w:ascii="Times New Roman" w:hAnsi="Times New Roman"/>
        </w:rPr>
      </w:pPr>
      <w:r w:rsidRPr="00A45FE6">
        <w:rPr>
          <w:rFonts w:ascii="Times New Roman" w:hAnsi="Times New Roman"/>
        </w:rPr>
        <w:t xml:space="preserve">Collins, Randall. 1994. </w:t>
      </w:r>
      <w:r w:rsidRPr="00A45FE6">
        <w:rPr>
          <w:rFonts w:ascii="Times New Roman" w:hAnsi="Times New Roman"/>
          <w:i/>
        </w:rPr>
        <w:t>Four Sociological Traditions</w:t>
      </w:r>
      <w:r w:rsidRPr="00A45FE6">
        <w:rPr>
          <w:rFonts w:ascii="Times New Roman" w:hAnsi="Times New Roman"/>
        </w:rPr>
        <w:t>. New York: Oxford University Press.</w:t>
      </w:r>
    </w:p>
    <w:p w14:paraId="0F0DB8C0" w14:textId="77777777" w:rsidR="00A45FE6" w:rsidRPr="00A45FE6" w:rsidRDefault="0075251B" w:rsidP="00A45FE6">
      <w:pPr>
        <w:pStyle w:val="ColorfulShading-Accent31"/>
        <w:numPr>
          <w:ilvl w:val="0"/>
          <w:numId w:val="40"/>
        </w:numPr>
        <w:rPr>
          <w:rFonts w:ascii="Times New Roman" w:hAnsi="Times New Roman"/>
        </w:rPr>
      </w:pPr>
      <w:r w:rsidRPr="00A45FE6">
        <w:rPr>
          <w:rFonts w:ascii="Times New Roman" w:hAnsi="Times New Roman"/>
        </w:rPr>
        <w:t xml:space="preserve">Coser, Lewis. 1977. </w:t>
      </w:r>
      <w:r w:rsidRPr="00A45FE6">
        <w:rPr>
          <w:rFonts w:ascii="Times New Roman" w:hAnsi="Times New Roman"/>
          <w:i/>
        </w:rPr>
        <w:t>Masters of Sociological Thought</w:t>
      </w:r>
      <w:r w:rsidRPr="00A45FE6">
        <w:rPr>
          <w:rFonts w:ascii="Times New Roman" w:hAnsi="Times New Roman"/>
        </w:rPr>
        <w:t>. New Yor</w:t>
      </w:r>
      <w:r w:rsidR="00A45FE6" w:rsidRPr="00A45FE6">
        <w:rPr>
          <w:rFonts w:ascii="Times New Roman" w:hAnsi="Times New Roman"/>
        </w:rPr>
        <w:t>k: Harcourt, Brace, Jovanovich.</w:t>
      </w:r>
    </w:p>
    <w:p w14:paraId="4A04709E" w14:textId="1C754B16" w:rsidR="00A45FE6" w:rsidRPr="00A45FE6" w:rsidRDefault="00A45FE6" w:rsidP="00A45FE6">
      <w:pPr>
        <w:pStyle w:val="ColorfulShading-Accent31"/>
        <w:numPr>
          <w:ilvl w:val="0"/>
          <w:numId w:val="40"/>
        </w:numPr>
        <w:rPr>
          <w:rFonts w:ascii="Times New Roman" w:hAnsi="Times New Roman"/>
        </w:rPr>
      </w:pPr>
      <w:r w:rsidRPr="00A45FE6">
        <w:rPr>
          <w:rFonts w:ascii="Times New Roman" w:hAnsi="Times New Roman"/>
        </w:rPr>
        <w:t xml:space="preserve">Edles, Laura Desfor, and Scott Appelrouth. 2014. </w:t>
      </w:r>
      <w:r w:rsidRPr="00A45FE6">
        <w:rPr>
          <w:rFonts w:ascii="Times New Roman" w:hAnsi="Times New Roman"/>
          <w:i/>
          <w:iCs/>
        </w:rPr>
        <w:t>Sociological Theory in the Classical Era: Text and Readings, 3rd Edition</w:t>
      </w:r>
      <w:r w:rsidRPr="00A45FE6">
        <w:rPr>
          <w:rFonts w:ascii="Times New Roman" w:hAnsi="Times New Roman"/>
        </w:rPr>
        <w:t>. Thousand Oaks, CA: Sage Publications.</w:t>
      </w:r>
    </w:p>
    <w:p w14:paraId="56566B4B" w14:textId="276130B8" w:rsidR="003373BA" w:rsidRPr="00A45FE6" w:rsidRDefault="00A45FE6" w:rsidP="00A45FE6">
      <w:pPr>
        <w:pStyle w:val="ColorfulShading-Accent31"/>
        <w:numPr>
          <w:ilvl w:val="0"/>
          <w:numId w:val="40"/>
        </w:numPr>
        <w:rPr>
          <w:rFonts w:ascii="Times New Roman" w:hAnsi="Times New Roman"/>
        </w:rPr>
      </w:pPr>
      <w:r w:rsidRPr="00A45FE6">
        <w:rPr>
          <w:rFonts w:ascii="Times New Roman" w:hAnsi="Times New Roman"/>
        </w:rPr>
        <w:t xml:space="preserve"> </w:t>
      </w:r>
      <w:r w:rsidR="00143EE7" w:rsidRPr="00A45FE6">
        <w:rPr>
          <w:rFonts w:ascii="Times New Roman" w:hAnsi="Times New Roman"/>
        </w:rPr>
        <w:t xml:space="preserve">Ritzer, George. </w:t>
      </w:r>
      <w:r w:rsidR="00143EE7" w:rsidRPr="00A45FE6">
        <w:rPr>
          <w:rFonts w:ascii="Times New Roman" w:hAnsi="Times New Roman"/>
          <w:i/>
        </w:rPr>
        <w:t>Classical Sociological Theory</w:t>
      </w:r>
      <w:r w:rsidR="00143EE7" w:rsidRPr="00A45FE6">
        <w:rPr>
          <w:rFonts w:ascii="Times New Roman" w:hAnsi="Times New Roman"/>
        </w:rPr>
        <w:t>. (Latest Edition). McGraw Hill.</w:t>
      </w:r>
    </w:p>
    <w:p w14:paraId="5392B986" w14:textId="4664E414" w:rsidR="0075251B" w:rsidRPr="003373BA" w:rsidRDefault="0075251B" w:rsidP="003373BA">
      <w:pPr>
        <w:pStyle w:val="ColorfulShading-Accent31"/>
        <w:numPr>
          <w:ilvl w:val="0"/>
          <w:numId w:val="40"/>
        </w:numPr>
        <w:rPr>
          <w:rFonts w:ascii="Times New Roman" w:hAnsi="Times New Roman"/>
        </w:rPr>
      </w:pPr>
      <w:r w:rsidRPr="00A45FE6">
        <w:rPr>
          <w:rFonts w:ascii="Times New Roman" w:hAnsi="Times New Roman"/>
        </w:rPr>
        <w:t xml:space="preserve">Zeitlin, Irving. 2000. </w:t>
      </w:r>
      <w:r w:rsidRPr="00A45FE6">
        <w:rPr>
          <w:rFonts w:ascii="Times New Roman" w:hAnsi="Times New Roman"/>
          <w:i/>
        </w:rPr>
        <w:t>Ideology</w:t>
      </w:r>
      <w:r w:rsidRPr="003373BA">
        <w:rPr>
          <w:rFonts w:ascii="Times New Roman" w:hAnsi="Times New Roman"/>
          <w:i/>
        </w:rPr>
        <w:t xml:space="preserve"> and the Development of Sociological Theory 7</w:t>
      </w:r>
      <w:r w:rsidRPr="003373BA">
        <w:rPr>
          <w:rFonts w:ascii="Times New Roman" w:hAnsi="Times New Roman"/>
          <w:i/>
          <w:vertAlign w:val="superscript"/>
        </w:rPr>
        <w:t>th</w:t>
      </w:r>
      <w:r w:rsidRPr="003373BA">
        <w:rPr>
          <w:rFonts w:ascii="Times New Roman" w:hAnsi="Times New Roman"/>
          <w:i/>
        </w:rPr>
        <w:t xml:space="preserve"> Edition</w:t>
      </w:r>
      <w:r w:rsidR="00E86AEA">
        <w:rPr>
          <w:rFonts w:ascii="Times New Roman" w:hAnsi="Times New Roman"/>
          <w:i/>
        </w:rPr>
        <w:t xml:space="preserve">. </w:t>
      </w:r>
      <w:r w:rsidR="0006399C">
        <w:rPr>
          <w:rFonts w:ascii="Times New Roman" w:hAnsi="Times New Roman"/>
        </w:rPr>
        <w:t xml:space="preserve">Upper Saddle River, NJ: Prentice Hall. </w:t>
      </w:r>
    </w:p>
    <w:p w14:paraId="4F36DE7E" w14:textId="77777777" w:rsidR="00A45FE6" w:rsidRDefault="00A45FE6" w:rsidP="00A45FE6">
      <w:pPr>
        <w:pStyle w:val="ColorfulShading-Accent31"/>
        <w:rPr>
          <w:rFonts w:ascii="Times New Roman" w:hAnsi="Times New Roman"/>
        </w:rPr>
      </w:pPr>
    </w:p>
    <w:p w14:paraId="07025C26" w14:textId="526F3C10" w:rsidR="00A45FE6" w:rsidRPr="00A45FE6" w:rsidRDefault="00A45FE6" w:rsidP="00A45FE6">
      <w:pPr>
        <w:pStyle w:val="ColorfulShading-Accent31"/>
        <w:rPr>
          <w:rFonts w:ascii="Times New Roman" w:hAnsi="Times New Roman"/>
          <w:u w:val="single"/>
        </w:rPr>
      </w:pPr>
      <w:r w:rsidRPr="00A45FE6">
        <w:rPr>
          <w:rFonts w:ascii="Times New Roman" w:hAnsi="Times New Roman"/>
          <w:u w:val="single"/>
        </w:rPr>
        <w:t>Major journals in sociological theory:</w:t>
      </w:r>
    </w:p>
    <w:p w14:paraId="3EE42937" w14:textId="77777777" w:rsidR="008C1968" w:rsidRPr="008104C7" w:rsidRDefault="008C1968" w:rsidP="003373BA">
      <w:pPr>
        <w:pStyle w:val="ColorfulShading-Accent31"/>
        <w:numPr>
          <w:ilvl w:val="0"/>
          <w:numId w:val="40"/>
        </w:numPr>
        <w:rPr>
          <w:rFonts w:ascii="Times New Roman" w:hAnsi="Times New Roman"/>
        </w:rPr>
      </w:pPr>
      <w:r w:rsidRPr="008104C7">
        <w:rPr>
          <w:rFonts w:ascii="Times New Roman" w:hAnsi="Times New Roman"/>
          <w:i/>
          <w:lang w:val="en-CA"/>
        </w:rPr>
        <w:t>Journal of Classical Sociology</w:t>
      </w:r>
    </w:p>
    <w:p w14:paraId="520DED29" w14:textId="77777777" w:rsidR="004734E7" w:rsidRPr="008104C7" w:rsidRDefault="004734E7" w:rsidP="003373BA">
      <w:pPr>
        <w:pStyle w:val="ColorfulShading-Accent31"/>
        <w:numPr>
          <w:ilvl w:val="0"/>
          <w:numId w:val="40"/>
        </w:numPr>
        <w:rPr>
          <w:rFonts w:ascii="Times New Roman" w:hAnsi="Times New Roman"/>
        </w:rPr>
      </w:pPr>
      <w:r w:rsidRPr="008104C7">
        <w:rPr>
          <w:rFonts w:ascii="Times New Roman" w:hAnsi="Times New Roman"/>
          <w:i/>
          <w:lang w:val="en-CA"/>
        </w:rPr>
        <w:t>Sociol</w:t>
      </w:r>
      <w:r w:rsidR="00A269F8" w:rsidRPr="008104C7">
        <w:rPr>
          <w:rFonts w:ascii="Times New Roman" w:hAnsi="Times New Roman"/>
          <w:i/>
          <w:lang w:val="en-CA"/>
        </w:rPr>
        <w:t>og</w:t>
      </w:r>
      <w:r w:rsidRPr="008104C7">
        <w:rPr>
          <w:rFonts w:ascii="Times New Roman" w:hAnsi="Times New Roman"/>
          <w:i/>
          <w:lang w:val="en-CA"/>
        </w:rPr>
        <w:t>ical Theory</w:t>
      </w:r>
    </w:p>
    <w:p w14:paraId="7B5010FD" w14:textId="77777777" w:rsidR="004734E7" w:rsidRPr="008104C7" w:rsidRDefault="004734E7" w:rsidP="003373BA">
      <w:pPr>
        <w:pStyle w:val="ColorfulShading-Accent31"/>
        <w:numPr>
          <w:ilvl w:val="0"/>
          <w:numId w:val="40"/>
        </w:numPr>
        <w:rPr>
          <w:rFonts w:ascii="Times New Roman" w:hAnsi="Times New Roman"/>
        </w:rPr>
      </w:pPr>
      <w:r w:rsidRPr="008104C7">
        <w:rPr>
          <w:rFonts w:ascii="Times New Roman" w:hAnsi="Times New Roman"/>
          <w:i/>
          <w:lang w:val="en-CA"/>
        </w:rPr>
        <w:t>Theory and Society</w:t>
      </w:r>
    </w:p>
    <w:p w14:paraId="49A8A49C" w14:textId="77777777" w:rsidR="004734E7" w:rsidRPr="008104C7" w:rsidRDefault="004734E7" w:rsidP="003373BA">
      <w:pPr>
        <w:pStyle w:val="ColorfulShading-Accent31"/>
        <w:numPr>
          <w:ilvl w:val="0"/>
          <w:numId w:val="40"/>
        </w:numPr>
        <w:rPr>
          <w:rFonts w:ascii="Times New Roman" w:hAnsi="Times New Roman"/>
        </w:rPr>
      </w:pPr>
      <w:r w:rsidRPr="008104C7">
        <w:rPr>
          <w:rFonts w:ascii="Times New Roman" w:hAnsi="Times New Roman"/>
          <w:i/>
          <w:lang w:val="en-CA"/>
        </w:rPr>
        <w:t>Theory, Culture, and Society</w:t>
      </w:r>
    </w:p>
    <w:p w14:paraId="65BFC152" w14:textId="77777777" w:rsidR="00143EE7" w:rsidRPr="006F2654" w:rsidRDefault="00143EE7" w:rsidP="00143EE7">
      <w:pPr>
        <w:pStyle w:val="ColorfulShading-Accent31"/>
        <w:ind w:left="0"/>
        <w:jc w:val="center"/>
        <w:rPr>
          <w:rFonts w:ascii="Times New Roman" w:hAnsi="Times New Roman"/>
          <w:b/>
          <w:color w:val="000000"/>
        </w:rPr>
      </w:pPr>
    </w:p>
    <w:p w14:paraId="08686007" w14:textId="77777777" w:rsidR="00143EE7" w:rsidRPr="006F2654" w:rsidRDefault="00143EE7" w:rsidP="00143EE7">
      <w:pPr>
        <w:pStyle w:val="ColorfulShading-Accent31"/>
        <w:ind w:left="360"/>
        <w:jc w:val="center"/>
        <w:rPr>
          <w:rFonts w:ascii="Times New Roman" w:hAnsi="Times New Roman"/>
          <w:b/>
          <w:color w:val="000000"/>
        </w:rPr>
      </w:pPr>
    </w:p>
    <w:p w14:paraId="50CC9E7D" w14:textId="77777777" w:rsidR="003373BA" w:rsidRDefault="003373BA">
      <w:pPr>
        <w:rPr>
          <w:rFonts w:ascii="Times New Roman" w:hAnsi="Times New Roman"/>
          <w:b/>
        </w:rPr>
      </w:pPr>
      <w:r>
        <w:rPr>
          <w:rFonts w:ascii="Times New Roman" w:hAnsi="Times New Roman"/>
          <w:b/>
        </w:rPr>
        <w:br w:type="page"/>
      </w:r>
    </w:p>
    <w:p w14:paraId="27389BF9" w14:textId="6B3E5195" w:rsidR="00143EE7" w:rsidRPr="006F2654" w:rsidRDefault="00143EE7" w:rsidP="00143EE7">
      <w:pPr>
        <w:pStyle w:val="ColorfulShading-Accent31"/>
        <w:ind w:left="360"/>
        <w:jc w:val="center"/>
        <w:rPr>
          <w:rFonts w:ascii="Times New Roman" w:hAnsi="Times New Roman"/>
          <w:b/>
          <w:color w:val="000000"/>
        </w:rPr>
      </w:pPr>
      <w:r w:rsidRPr="006F2654">
        <w:rPr>
          <w:rFonts w:ascii="Times New Roman" w:hAnsi="Times New Roman"/>
          <w:b/>
        </w:rPr>
        <w:lastRenderedPageBreak/>
        <w:t xml:space="preserve">SCHEDULE OF CLASSES AND READINGS </w:t>
      </w:r>
    </w:p>
    <w:p w14:paraId="41C47879" w14:textId="77777777" w:rsidR="00143EE7" w:rsidRPr="006F2654" w:rsidRDefault="00143EE7" w:rsidP="00143EE7">
      <w:pPr>
        <w:pStyle w:val="ColorfulShading-Accent31"/>
        <w:ind w:left="360"/>
        <w:jc w:val="center"/>
        <w:rPr>
          <w:rFonts w:ascii="Times New Roman" w:hAnsi="Times New Roman"/>
        </w:rPr>
      </w:pPr>
    </w:p>
    <w:p w14:paraId="02D461E3" w14:textId="77777777" w:rsidR="00470AE2" w:rsidRDefault="00470AE2" w:rsidP="003A417B">
      <w:pPr>
        <w:rPr>
          <w:rFonts w:ascii="Times New Roman" w:hAnsi="Times New Roman"/>
        </w:rPr>
      </w:pPr>
    </w:p>
    <w:p w14:paraId="43440CA2" w14:textId="2F30EBD7" w:rsidR="003A417B" w:rsidRDefault="00602907" w:rsidP="003A417B">
      <w:pPr>
        <w:rPr>
          <w:rFonts w:ascii="Times New Roman" w:hAnsi="Times New Roman"/>
          <w:b/>
        </w:rPr>
      </w:pPr>
      <w:r>
        <w:rPr>
          <w:rFonts w:ascii="Times New Roman" w:hAnsi="Times New Roman"/>
        </w:rPr>
        <w:t>Week 1, Sept. 1</w:t>
      </w:r>
      <w:r w:rsidR="009A306E">
        <w:rPr>
          <w:rFonts w:ascii="Times New Roman" w:hAnsi="Times New Roman"/>
        </w:rPr>
        <w:t>0</w:t>
      </w:r>
      <w:r w:rsidR="00143EE7" w:rsidRPr="006F2654">
        <w:rPr>
          <w:rFonts w:ascii="Times New Roman" w:hAnsi="Times New Roman"/>
        </w:rPr>
        <w:t>:</w:t>
      </w:r>
      <w:r w:rsidR="00143EE7" w:rsidRPr="006F2654">
        <w:rPr>
          <w:rFonts w:ascii="Times New Roman" w:hAnsi="Times New Roman"/>
        </w:rPr>
        <w:tab/>
      </w:r>
      <w:r w:rsidR="00A67040" w:rsidRPr="00A67040">
        <w:rPr>
          <w:rFonts w:ascii="Times New Roman" w:hAnsi="Times New Roman"/>
          <w:b/>
        </w:rPr>
        <w:t>Introductions and</w:t>
      </w:r>
      <w:r w:rsidR="00A67040">
        <w:rPr>
          <w:rFonts w:ascii="Times New Roman" w:hAnsi="Times New Roman"/>
        </w:rPr>
        <w:t xml:space="preserve"> </w:t>
      </w:r>
      <w:r w:rsidR="00143EE7" w:rsidRPr="006F2654">
        <w:rPr>
          <w:rFonts w:ascii="Times New Roman" w:hAnsi="Times New Roman"/>
          <w:b/>
        </w:rPr>
        <w:t>Orientation</w:t>
      </w:r>
    </w:p>
    <w:p w14:paraId="7A461423" w14:textId="77777777" w:rsidR="003A417B" w:rsidRDefault="003A417B" w:rsidP="003A417B">
      <w:pPr>
        <w:rPr>
          <w:rFonts w:ascii="Times New Roman" w:hAnsi="Times New Roman"/>
          <w:b/>
        </w:rPr>
      </w:pPr>
    </w:p>
    <w:p w14:paraId="7F7F6DD9" w14:textId="6B674BC4" w:rsidR="00886181" w:rsidRPr="00886181" w:rsidRDefault="00886181" w:rsidP="00886181">
      <w:pPr>
        <w:ind w:left="1800" w:firstLine="360"/>
        <w:rPr>
          <w:rFonts w:ascii="Times New Roman" w:hAnsi="Times New Roman"/>
          <w:bCs/>
        </w:rPr>
      </w:pPr>
      <w:r w:rsidRPr="00886181">
        <w:rPr>
          <w:rFonts w:ascii="Times New Roman" w:hAnsi="Times New Roman"/>
          <w:bCs/>
        </w:rPr>
        <w:t>Optional</w:t>
      </w:r>
      <w:r>
        <w:rPr>
          <w:rFonts w:ascii="Times New Roman" w:hAnsi="Times New Roman"/>
          <w:bCs/>
        </w:rPr>
        <w:t xml:space="preserve"> background readings</w:t>
      </w:r>
      <w:r w:rsidRPr="00886181">
        <w:rPr>
          <w:rFonts w:ascii="Times New Roman" w:hAnsi="Times New Roman"/>
          <w:bCs/>
        </w:rPr>
        <w:t xml:space="preserve">: </w:t>
      </w:r>
    </w:p>
    <w:p w14:paraId="43F19B1F" w14:textId="578AB646" w:rsidR="003A417B" w:rsidRPr="00886181" w:rsidRDefault="003A417B" w:rsidP="00886181">
      <w:pPr>
        <w:pStyle w:val="ListParagraph"/>
        <w:numPr>
          <w:ilvl w:val="0"/>
          <w:numId w:val="47"/>
        </w:numPr>
        <w:ind w:left="2520"/>
        <w:rPr>
          <w:rFonts w:ascii="Times New Roman" w:hAnsi="Times New Roman"/>
          <w:b/>
        </w:rPr>
      </w:pPr>
      <w:r w:rsidRPr="00886181">
        <w:rPr>
          <w:rFonts w:ascii="TimesNewRomanPSMT" w:eastAsia="Times New Roman" w:hAnsi="TimesNewRomanPSMT"/>
        </w:rPr>
        <w:t xml:space="preserve">Abend, G. 2008. “The meaning of ‘theory’.” </w:t>
      </w:r>
      <w:r w:rsidRPr="00886181">
        <w:rPr>
          <w:rFonts w:ascii="TimesNewRomanPS" w:eastAsia="Times New Roman" w:hAnsi="TimesNewRomanPS"/>
          <w:i/>
          <w:iCs/>
        </w:rPr>
        <w:t>Sociological Theory</w:t>
      </w:r>
      <w:r w:rsidRPr="00886181">
        <w:rPr>
          <w:rFonts w:ascii="TimesNewRomanPSMT" w:eastAsia="Times New Roman" w:hAnsi="TimesNewRomanPSMT"/>
        </w:rPr>
        <w:t xml:space="preserve">, 26(2), 173-199. </w:t>
      </w:r>
    </w:p>
    <w:p w14:paraId="64E498E8" w14:textId="375FF23E" w:rsidR="00886181" w:rsidRPr="00886181" w:rsidRDefault="00886181" w:rsidP="00886181">
      <w:pPr>
        <w:pStyle w:val="ListParagraph"/>
        <w:numPr>
          <w:ilvl w:val="0"/>
          <w:numId w:val="43"/>
        </w:numPr>
        <w:ind w:left="2520"/>
        <w:rPr>
          <w:rFonts w:ascii="Times New Roman" w:hAnsi="Times New Roman"/>
          <w:b/>
        </w:rPr>
      </w:pPr>
      <w:r>
        <w:rPr>
          <w:rFonts w:ascii="TimesNewRomanPSMT" w:eastAsia="Times New Roman" w:hAnsi="TimesNewRomanPSMT"/>
        </w:rPr>
        <w:t xml:space="preserve">Hall, Oswald. 2003 [1963]. “Some Recollections of Sociology in Two Universities: McGill and the University of Toronto.” Pp. 41-52 in </w:t>
      </w:r>
      <w:r w:rsidRPr="00886181">
        <w:rPr>
          <w:rFonts w:ascii="TimesNewRomanPSMT" w:eastAsia="Times New Roman" w:hAnsi="TimesNewRomanPSMT"/>
          <w:i/>
          <w:iCs/>
        </w:rPr>
        <w:t>Forty Years</w:t>
      </w:r>
      <w:r>
        <w:rPr>
          <w:rFonts w:ascii="TimesNewRomanPSMT" w:eastAsia="Times New Roman" w:hAnsi="TimesNewRomanPSMT"/>
          <w:i/>
          <w:iCs/>
        </w:rPr>
        <w:t xml:space="preserve">, </w:t>
      </w:r>
      <w:r w:rsidRPr="00886181">
        <w:rPr>
          <w:rFonts w:ascii="TimesNewRomanPSMT" w:eastAsia="Times New Roman" w:hAnsi="TimesNewRomanPSMT"/>
          <w:i/>
          <w:iCs/>
        </w:rPr>
        <w:t>1963-2003</w:t>
      </w:r>
      <w:r>
        <w:rPr>
          <w:rFonts w:ascii="TimesNewRomanPSMT" w:eastAsia="Times New Roman" w:hAnsi="TimesNewRomanPSMT"/>
          <w:i/>
          <w:iCs/>
        </w:rPr>
        <w:t>: Department of Sociology, University of Toronto</w:t>
      </w:r>
      <w:r>
        <w:rPr>
          <w:rFonts w:ascii="TimesNewRomanPSMT" w:eastAsia="Times New Roman" w:hAnsi="TimesNewRomanPSMT"/>
        </w:rPr>
        <w:t xml:space="preserve">. </w:t>
      </w:r>
      <w:r w:rsidRPr="00886181">
        <w:rPr>
          <w:rFonts w:ascii="TimesNewRomanPSMT" w:eastAsia="Times New Roman" w:hAnsi="TimesNewRomanPSMT"/>
        </w:rPr>
        <w:t xml:space="preserve">Toronto: Canadian Scholar’s Press.  </w:t>
      </w:r>
    </w:p>
    <w:p w14:paraId="21E75D43" w14:textId="77777777" w:rsidR="003A417B" w:rsidRPr="006F2654" w:rsidRDefault="003A417B" w:rsidP="00143EE7">
      <w:pPr>
        <w:ind w:left="2880" w:hanging="720"/>
        <w:rPr>
          <w:rFonts w:ascii="Times New Roman" w:hAnsi="Times New Roman"/>
        </w:rPr>
      </w:pPr>
    </w:p>
    <w:p w14:paraId="4F48C0DC" w14:textId="77777777" w:rsidR="00470AE2" w:rsidRDefault="00470AE2" w:rsidP="00B5524F">
      <w:pPr>
        <w:rPr>
          <w:rFonts w:ascii="Times New Roman" w:hAnsi="Times New Roman"/>
        </w:rPr>
      </w:pPr>
    </w:p>
    <w:p w14:paraId="5D1CC628" w14:textId="28BBFF95" w:rsidR="00BA181E" w:rsidRPr="00B5524F" w:rsidRDefault="00602907" w:rsidP="00B5524F">
      <w:pPr>
        <w:rPr>
          <w:rFonts w:ascii="Times New Roman" w:hAnsi="Times New Roman"/>
          <w:b/>
        </w:rPr>
      </w:pPr>
      <w:r>
        <w:rPr>
          <w:rFonts w:ascii="Times New Roman" w:hAnsi="Times New Roman"/>
        </w:rPr>
        <w:t>Week 2, Sept. 1</w:t>
      </w:r>
      <w:r w:rsidR="009A306E">
        <w:rPr>
          <w:rFonts w:ascii="Times New Roman" w:hAnsi="Times New Roman"/>
        </w:rPr>
        <w:t>7</w:t>
      </w:r>
      <w:r w:rsidR="00143EE7" w:rsidRPr="006F2654">
        <w:rPr>
          <w:rFonts w:ascii="Times New Roman" w:hAnsi="Times New Roman"/>
        </w:rPr>
        <w:t xml:space="preserve">: </w:t>
      </w:r>
      <w:r w:rsidR="00143EE7" w:rsidRPr="006F2654">
        <w:rPr>
          <w:rFonts w:ascii="Times New Roman" w:hAnsi="Times New Roman"/>
        </w:rPr>
        <w:tab/>
      </w:r>
      <w:r w:rsidR="004D25E9" w:rsidRPr="006F2654">
        <w:rPr>
          <w:rFonts w:ascii="Times New Roman" w:hAnsi="Times New Roman"/>
          <w:b/>
        </w:rPr>
        <w:t xml:space="preserve">Karl Marx </w:t>
      </w:r>
    </w:p>
    <w:p w14:paraId="051FA8B1" w14:textId="77777777" w:rsidR="004D25E9" w:rsidRPr="006F2654" w:rsidRDefault="004D25E9" w:rsidP="004D25E9">
      <w:pPr>
        <w:pStyle w:val="Footer"/>
        <w:tabs>
          <w:tab w:val="clear" w:pos="4320"/>
          <w:tab w:val="clear" w:pos="8640"/>
        </w:tabs>
        <w:ind w:left="2160"/>
        <w:rPr>
          <w:rFonts w:ascii="Times New Roman" w:hAnsi="Times New Roman"/>
          <w:color w:val="000000"/>
        </w:rPr>
      </w:pPr>
      <w:r w:rsidRPr="006F2654">
        <w:rPr>
          <w:rFonts w:ascii="Times New Roman" w:hAnsi="Times New Roman"/>
          <w:color w:val="000000"/>
        </w:rPr>
        <w:t xml:space="preserve">from </w:t>
      </w:r>
      <w:r w:rsidRPr="006F2654">
        <w:rPr>
          <w:rFonts w:ascii="Times New Roman" w:hAnsi="Times New Roman"/>
          <w:i/>
          <w:color w:val="000000"/>
        </w:rPr>
        <w:t>The Marx-Engels Reader, 2</w:t>
      </w:r>
      <w:r w:rsidRPr="006F2654">
        <w:rPr>
          <w:rFonts w:ascii="Times New Roman" w:hAnsi="Times New Roman"/>
          <w:i/>
          <w:color w:val="000000"/>
          <w:vertAlign w:val="superscript"/>
        </w:rPr>
        <w:t>nd</w:t>
      </w:r>
      <w:r w:rsidRPr="006F2654">
        <w:rPr>
          <w:rFonts w:ascii="Times New Roman" w:hAnsi="Times New Roman"/>
          <w:i/>
          <w:color w:val="000000"/>
        </w:rPr>
        <w:t xml:space="preserve"> Edition</w:t>
      </w:r>
      <w:r w:rsidRPr="006F2654">
        <w:rPr>
          <w:rFonts w:ascii="Times New Roman" w:hAnsi="Times New Roman"/>
          <w:color w:val="000000"/>
        </w:rPr>
        <w:t>:</w:t>
      </w:r>
    </w:p>
    <w:p w14:paraId="2A973066" w14:textId="77777777" w:rsidR="004D25E9" w:rsidRPr="006F2654" w:rsidRDefault="004D25E9" w:rsidP="004D25E9">
      <w:pPr>
        <w:pStyle w:val="Footer"/>
        <w:numPr>
          <w:ilvl w:val="0"/>
          <w:numId w:val="13"/>
        </w:numPr>
        <w:tabs>
          <w:tab w:val="clear" w:pos="4320"/>
          <w:tab w:val="clear" w:pos="8640"/>
          <w:tab w:val="left" w:pos="2160"/>
        </w:tabs>
        <w:ind w:left="2520"/>
        <w:rPr>
          <w:rFonts w:ascii="Times New Roman" w:hAnsi="Times New Roman"/>
        </w:rPr>
      </w:pPr>
      <w:r w:rsidRPr="006F2654">
        <w:rPr>
          <w:rFonts w:ascii="Times New Roman" w:hAnsi="Times New Roman"/>
        </w:rPr>
        <w:t xml:space="preserve">Economic and </w:t>
      </w:r>
      <w:r>
        <w:rPr>
          <w:rFonts w:ascii="Times New Roman" w:hAnsi="Times New Roman"/>
        </w:rPr>
        <w:t>Philosophic Manuscripts of 1844</w:t>
      </w:r>
    </w:p>
    <w:p w14:paraId="052875F7" w14:textId="77777777" w:rsidR="004D25E9" w:rsidRPr="006F2654" w:rsidRDefault="004D25E9" w:rsidP="004D25E9">
      <w:pPr>
        <w:pStyle w:val="Footer"/>
        <w:numPr>
          <w:ilvl w:val="0"/>
          <w:numId w:val="13"/>
        </w:numPr>
        <w:tabs>
          <w:tab w:val="clear" w:pos="4320"/>
          <w:tab w:val="clear" w:pos="8640"/>
          <w:tab w:val="left" w:pos="2160"/>
        </w:tabs>
        <w:ind w:left="2520"/>
        <w:rPr>
          <w:rFonts w:ascii="Times New Roman" w:hAnsi="Times New Roman"/>
        </w:rPr>
      </w:pPr>
      <w:r>
        <w:rPr>
          <w:rFonts w:ascii="Times New Roman" w:hAnsi="Times New Roman"/>
        </w:rPr>
        <w:t>Theses on Feuerbach</w:t>
      </w:r>
    </w:p>
    <w:p w14:paraId="7C4242CE" w14:textId="77777777" w:rsidR="004D25E9" w:rsidRPr="006F2654" w:rsidRDefault="004D25E9" w:rsidP="004D25E9">
      <w:pPr>
        <w:pStyle w:val="Footer"/>
        <w:numPr>
          <w:ilvl w:val="0"/>
          <w:numId w:val="13"/>
        </w:numPr>
        <w:tabs>
          <w:tab w:val="clear" w:pos="4320"/>
          <w:tab w:val="clear" w:pos="8640"/>
          <w:tab w:val="left" w:pos="2160"/>
        </w:tabs>
        <w:ind w:left="2520"/>
        <w:rPr>
          <w:rFonts w:ascii="Times New Roman" w:hAnsi="Times New Roman"/>
          <w:color w:val="000000"/>
        </w:rPr>
      </w:pPr>
      <w:r>
        <w:rPr>
          <w:rFonts w:ascii="Times New Roman" w:hAnsi="Times New Roman"/>
          <w:color w:val="000000"/>
        </w:rPr>
        <w:t xml:space="preserve">The German Ideology, Pt. I </w:t>
      </w:r>
    </w:p>
    <w:p w14:paraId="1509D8A1" w14:textId="77777777" w:rsidR="004D25E9" w:rsidRPr="006F2654" w:rsidRDefault="004D25E9" w:rsidP="004D25E9">
      <w:pPr>
        <w:pStyle w:val="Footer"/>
        <w:numPr>
          <w:ilvl w:val="0"/>
          <w:numId w:val="13"/>
        </w:numPr>
        <w:tabs>
          <w:tab w:val="clear" w:pos="4320"/>
          <w:tab w:val="clear" w:pos="8640"/>
          <w:tab w:val="left" w:pos="2160"/>
        </w:tabs>
        <w:ind w:left="2520"/>
        <w:rPr>
          <w:rFonts w:ascii="Times New Roman" w:hAnsi="Times New Roman"/>
        </w:rPr>
      </w:pPr>
      <w:r w:rsidRPr="006F2654">
        <w:rPr>
          <w:rFonts w:ascii="Times New Roman" w:hAnsi="Times New Roman"/>
        </w:rPr>
        <w:t>The Manifesto o</w:t>
      </w:r>
      <w:r>
        <w:rPr>
          <w:rFonts w:ascii="Times New Roman" w:hAnsi="Times New Roman"/>
        </w:rPr>
        <w:t>f the Communist Party</w:t>
      </w:r>
    </w:p>
    <w:p w14:paraId="35C8570E" w14:textId="77777777" w:rsidR="00143EE7" w:rsidRPr="006F2654" w:rsidRDefault="00143EE7" w:rsidP="00143EE7">
      <w:pPr>
        <w:rPr>
          <w:rFonts w:ascii="Times New Roman" w:hAnsi="Times New Roman"/>
        </w:rPr>
      </w:pPr>
    </w:p>
    <w:p w14:paraId="7F9F4165" w14:textId="77777777" w:rsidR="00470AE2" w:rsidRDefault="00470AE2" w:rsidP="00B5524F">
      <w:pPr>
        <w:pStyle w:val="Footer"/>
        <w:tabs>
          <w:tab w:val="clear" w:pos="4320"/>
          <w:tab w:val="clear" w:pos="8640"/>
          <w:tab w:val="left" w:pos="2160"/>
        </w:tabs>
        <w:ind w:left="2880" w:hanging="2880"/>
        <w:rPr>
          <w:rFonts w:ascii="Times New Roman" w:hAnsi="Times New Roman"/>
          <w:color w:val="000000"/>
        </w:rPr>
      </w:pPr>
    </w:p>
    <w:p w14:paraId="33EAE77D" w14:textId="351B9E93" w:rsidR="00BA181E" w:rsidRDefault="008204AD" w:rsidP="00B5524F">
      <w:pPr>
        <w:pStyle w:val="Footer"/>
        <w:tabs>
          <w:tab w:val="clear" w:pos="4320"/>
          <w:tab w:val="clear" w:pos="8640"/>
          <w:tab w:val="left" w:pos="2160"/>
        </w:tabs>
        <w:ind w:left="2880" w:hanging="2880"/>
        <w:rPr>
          <w:rFonts w:ascii="Times New Roman" w:hAnsi="Times New Roman"/>
          <w:color w:val="000000"/>
        </w:rPr>
      </w:pPr>
      <w:r>
        <w:rPr>
          <w:rFonts w:ascii="Times New Roman" w:hAnsi="Times New Roman"/>
          <w:color w:val="000000"/>
        </w:rPr>
        <w:t>Week 3, Sept. 2</w:t>
      </w:r>
      <w:r w:rsidR="009A306E">
        <w:rPr>
          <w:rFonts w:ascii="Times New Roman" w:hAnsi="Times New Roman"/>
          <w:color w:val="000000"/>
        </w:rPr>
        <w:t>4</w:t>
      </w:r>
      <w:r w:rsidR="00143EE7" w:rsidRPr="006F2654">
        <w:rPr>
          <w:rFonts w:ascii="Times New Roman" w:hAnsi="Times New Roman"/>
          <w:color w:val="000000"/>
        </w:rPr>
        <w:t>:</w:t>
      </w:r>
      <w:r w:rsidR="00143EE7" w:rsidRPr="006F2654">
        <w:rPr>
          <w:rFonts w:ascii="Times New Roman" w:hAnsi="Times New Roman"/>
          <w:color w:val="000000"/>
        </w:rPr>
        <w:tab/>
      </w:r>
      <w:r w:rsidR="004D25E9" w:rsidRPr="006F2654">
        <w:rPr>
          <w:rFonts w:ascii="Times New Roman" w:hAnsi="Times New Roman"/>
          <w:b/>
          <w:color w:val="000000"/>
        </w:rPr>
        <w:t>Karl Marx</w:t>
      </w:r>
    </w:p>
    <w:p w14:paraId="312BC4A0" w14:textId="77777777" w:rsidR="004D25E9" w:rsidRPr="006F2654" w:rsidRDefault="004D25E9" w:rsidP="004D25E9">
      <w:pPr>
        <w:pStyle w:val="Footer"/>
        <w:tabs>
          <w:tab w:val="clear" w:pos="4320"/>
          <w:tab w:val="clear" w:pos="8640"/>
        </w:tabs>
        <w:ind w:left="2160"/>
        <w:rPr>
          <w:rFonts w:ascii="Times New Roman" w:hAnsi="Times New Roman"/>
          <w:color w:val="000000"/>
        </w:rPr>
      </w:pPr>
      <w:r w:rsidRPr="006F2654">
        <w:rPr>
          <w:rFonts w:ascii="Times New Roman" w:hAnsi="Times New Roman"/>
          <w:color w:val="000000"/>
        </w:rPr>
        <w:t xml:space="preserve">from </w:t>
      </w:r>
      <w:r w:rsidRPr="006F2654">
        <w:rPr>
          <w:rFonts w:ascii="Times New Roman" w:hAnsi="Times New Roman"/>
          <w:i/>
          <w:color w:val="000000"/>
        </w:rPr>
        <w:t>The Marx-Engels Reader, 2</w:t>
      </w:r>
      <w:r w:rsidRPr="006F2654">
        <w:rPr>
          <w:rFonts w:ascii="Times New Roman" w:hAnsi="Times New Roman"/>
          <w:i/>
          <w:color w:val="000000"/>
          <w:vertAlign w:val="superscript"/>
        </w:rPr>
        <w:t>nd</w:t>
      </w:r>
      <w:r w:rsidRPr="006F2654">
        <w:rPr>
          <w:rFonts w:ascii="Times New Roman" w:hAnsi="Times New Roman"/>
          <w:i/>
          <w:color w:val="000000"/>
        </w:rPr>
        <w:t xml:space="preserve"> Edition</w:t>
      </w:r>
      <w:r w:rsidRPr="006F2654">
        <w:rPr>
          <w:rFonts w:ascii="Times New Roman" w:hAnsi="Times New Roman"/>
          <w:color w:val="000000"/>
        </w:rPr>
        <w:t>:</w:t>
      </w:r>
    </w:p>
    <w:p w14:paraId="77230D6E" w14:textId="77777777" w:rsidR="00F2150A" w:rsidRDefault="004D25E9" w:rsidP="00F2150A">
      <w:pPr>
        <w:pStyle w:val="Footer"/>
        <w:numPr>
          <w:ilvl w:val="0"/>
          <w:numId w:val="15"/>
        </w:numPr>
        <w:tabs>
          <w:tab w:val="clear" w:pos="4320"/>
          <w:tab w:val="clear" w:pos="8640"/>
        </w:tabs>
        <w:ind w:left="2520"/>
        <w:rPr>
          <w:rFonts w:ascii="Times New Roman" w:hAnsi="Times New Roman"/>
          <w:i/>
        </w:rPr>
      </w:pPr>
      <w:r w:rsidRPr="00F2150A">
        <w:rPr>
          <w:rFonts w:ascii="Times New Roman" w:hAnsi="Times New Roman"/>
          <w:i/>
        </w:rPr>
        <w:t>Capital, Volume One</w:t>
      </w:r>
      <w:r w:rsidR="001A5110">
        <w:rPr>
          <w:rFonts w:ascii="Times New Roman" w:hAnsi="Times New Roman"/>
          <w:i/>
        </w:rPr>
        <w:t xml:space="preserve">, </w:t>
      </w:r>
      <w:r w:rsidR="001A5110" w:rsidRPr="006F2654">
        <w:rPr>
          <w:rFonts w:ascii="Times New Roman" w:hAnsi="Times New Roman"/>
        </w:rPr>
        <w:t>pgs. 294-361; 436-438</w:t>
      </w:r>
    </w:p>
    <w:p w14:paraId="16C736F7" w14:textId="77777777" w:rsidR="00F2150A" w:rsidRDefault="004D25E9" w:rsidP="00F2150A">
      <w:pPr>
        <w:pStyle w:val="Footer"/>
        <w:numPr>
          <w:ilvl w:val="0"/>
          <w:numId w:val="15"/>
        </w:numPr>
        <w:tabs>
          <w:tab w:val="clear" w:pos="4320"/>
          <w:tab w:val="clear" w:pos="8640"/>
        </w:tabs>
        <w:ind w:left="2520"/>
        <w:rPr>
          <w:rFonts w:ascii="Times New Roman" w:hAnsi="Times New Roman"/>
          <w:i/>
        </w:rPr>
      </w:pPr>
      <w:r w:rsidRPr="00F2150A">
        <w:rPr>
          <w:rFonts w:ascii="Times New Roman" w:hAnsi="Times New Roman"/>
          <w:i/>
        </w:rPr>
        <w:t>Capital, Volume Three</w:t>
      </w:r>
      <w:r w:rsidR="001A5110">
        <w:rPr>
          <w:rFonts w:ascii="Times New Roman" w:hAnsi="Times New Roman"/>
        </w:rPr>
        <w:t xml:space="preserve">, </w:t>
      </w:r>
      <w:r w:rsidR="001A5110" w:rsidRPr="006F2654">
        <w:rPr>
          <w:rFonts w:ascii="Times New Roman" w:hAnsi="Times New Roman"/>
        </w:rPr>
        <w:t>pgs. 439-442</w:t>
      </w:r>
    </w:p>
    <w:p w14:paraId="3182133B" w14:textId="77777777" w:rsidR="003A417B" w:rsidRDefault="00BA181E" w:rsidP="003A417B">
      <w:pPr>
        <w:pStyle w:val="Footer"/>
        <w:numPr>
          <w:ilvl w:val="0"/>
          <w:numId w:val="15"/>
        </w:numPr>
        <w:tabs>
          <w:tab w:val="clear" w:pos="4320"/>
          <w:tab w:val="clear" w:pos="8640"/>
        </w:tabs>
        <w:ind w:left="2520"/>
        <w:rPr>
          <w:rFonts w:ascii="Times New Roman" w:hAnsi="Times New Roman"/>
          <w:i/>
        </w:rPr>
      </w:pPr>
      <w:r>
        <w:rPr>
          <w:rFonts w:ascii="Times New Roman" w:hAnsi="Times New Roman"/>
          <w:color w:val="000000"/>
        </w:rPr>
        <w:t>“</w:t>
      </w:r>
      <w:r w:rsidR="00F2150A" w:rsidRPr="00F2150A">
        <w:rPr>
          <w:rFonts w:ascii="Times New Roman" w:hAnsi="Times New Roman"/>
          <w:color w:val="000000"/>
        </w:rPr>
        <w:t xml:space="preserve">The Origin of the Family, </w:t>
      </w:r>
      <w:r>
        <w:rPr>
          <w:rFonts w:ascii="Times New Roman" w:hAnsi="Times New Roman"/>
          <w:color w:val="000000"/>
        </w:rPr>
        <w:t>Private Property, and the State”</w:t>
      </w:r>
      <w:r w:rsidR="00F2150A" w:rsidRPr="00F2150A">
        <w:rPr>
          <w:rFonts w:ascii="Times New Roman" w:hAnsi="Times New Roman"/>
          <w:color w:val="000000"/>
        </w:rPr>
        <w:t xml:space="preserve"> by Friedrich Engels</w:t>
      </w:r>
    </w:p>
    <w:p w14:paraId="1218C262" w14:textId="2E0DCD9E" w:rsidR="003A417B" w:rsidRPr="003A417B" w:rsidRDefault="003A417B" w:rsidP="003A417B">
      <w:pPr>
        <w:pStyle w:val="Footer"/>
        <w:numPr>
          <w:ilvl w:val="0"/>
          <w:numId w:val="15"/>
        </w:numPr>
        <w:tabs>
          <w:tab w:val="clear" w:pos="4320"/>
          <w:tab w:val="clear" w:pos="8640"/>
        </w:tabs>
        <w:ind w:left="2520"/>
        <w:rPr>
          <w:rFonts w:ascii="Times New Roman" w:hAnsi="Times New Roman"/>
          <w:i/>
        </w:rPr>
      </w:pPr>
      <w:r w:rsidRPr="003A417B">
        <w:rPr>
          <w:rFonts w:ascii="Times New Roman" w:hAnsi="Times New Roman"/>
        </w:rPr>
        <w:t xml:space="preserve">Manza, Jeff and M.A. McCarthy. 2011. "The Neo-Marxist Legacy in American Sociology." </w:t>
      </w:r>
      <w:r w:rsidRPr="003A417B">
        <w:rPr>
          <w:rFonts w:ascii="Times New Roman" w:hAnsi="Times New Roman"/>
          <w:i/>
          <w:iCs/>
        </w:rPr>
        <w:t>Annual Review of Sociology</w:t>
      </w:r>
      <w:r w:rsidRPr="003A417B">
        <w:rPr>
          <w:rFonts w:ascii="Times New Roman" w:hAnsi="Times New Roman"/>
        </w:rPr>
        <w:t xml:space="preserve"> 37:155-183.</w:t>
      </w:r>
    </w:p>
    <w:p w14:paraId="1D701A19" w14:textId="77777777" w:rsidR="00F2150A" w:rsidRPr="00F2150A" w:rsidRDefault="00F2150A" w:rsidP="00F2150A">
      <w:pPr>
        <w:pStyle w:val="Footer"/>
        <w:tabs>
          <w:tab w:val="clear" w:pos="4320"/>
          <w:tab w:val="clear" w:pos="8640"/>
        </w:tabs>
        <w:ind w:left="2520"/>
        <w:rPr>
          <w:rFonts w:ascii="Times New Roman" w:hAnsi="Times New Roman"/>
          <w:b/>
          <w:color w:val="000000"/>
        </w:rPr>
      </w:pPr>
    </w:p>
    <w:p w14:paraId="6549FF14" w14:textId="77777777" w:rsidR="00470AE2" w:rsidRDefault="00470AE2" w:rsidP="00B5524F">
      <w:pPr>
        <w:pStyle w:val="Footer"/>
        <w:tabs>
          <w:tab w:val="clear" w:pos="4320"/>
          <w:tab w:val="clear" w:pos="8640"/>
          <w:tab w:val="left" w:pos="2160"/>
        </w:tabs>
        <w:ind w:left="2880" w:hanging="2880"/>
        <w:rPr>
          <w:rFonts w:ascii="Times New Roman" w:hAnsi="Times New Roman"/>
        </w:rPr>
      </w:pPr>
    </w:p>
    <w:p w14:paraId="55BF8305" w14:textId="1B9CB149" w:rsidR="00BA181E" w:rsidRPr="006F2654" w:rsidRDefault="00A67040" w:rsidP="00B5524F">
      <w:pPr>
        <w:pStyle w:val="Footer"/>
        <w:tabs>
          <w:tab w:val="clear" w:pos="4320"/>
          <w:tab w:val="clear" w:pos="8640"/>
          <w:tab w:val="left" w:pos="2160"/>
        </w:tabs>
        <w:ind w:left="2880" w:hanging="2880"/>
        <w:rPr>
          <w:rFonts w:ascii="Times New Roman" w:hAnsi="Times New Roman"/>
        </w:rPr>
      </w:pPr>
      <w:r>
        <w:rPr>
          <w:rFonts w:ascii="Times New Roman" w:hAnsi="Times New Roman"/>
        </w:rPr>
        <w:t xml:space="preserve">Week 4, </w:t>
      </w:r>
      <w:r w:rsidR="008204AD">
        <w:rPr>
          <w:rFonts w:ascii="Times New Roman" w:hAnsi="Times New Roman"/>
        </w:rPr>
        <w:t xml:space="preserve">Oct. </w:t>
      </w:r>
      <w:r w:rsidR="009A306E">
        <w:rPr>
          <w:rFonts w:ascii="Times New Roman" w:hAnsi="Times New Roman"/>
        </w:rPr>
        <w:t>1</w:t>
      </w:r>
      <w:r w:rsidR="00DE6A58">
        <w:rPr>
          <w:rFonts w:ascii="Times New Roman" w:hAnsi="Times New Roman"/>
        </w:rPr>
        <w:t>:</w:t>
      </w:r>
      <w:r w:rsidR="00DE6A58">
        <w:rPr>
          <w:rFonts w:ascii="Times New Roman" w:hAnsi="Times New Roman"/>
        </w:rPr>
        <w:tab/>
      </w:r>
      <w:r w:rsidR="00DE6A58" w:rsidRPr="006F2654">
        <w:rPr>
          <w:rFonts w:ascii="Times New Roman" w:hAnsi="Times New Roman"/>
          <w:b/>
        </w:rPr>
        <w:t>Emile Durkheim</w:t>
      </w:r>
      <w:r w:rsidR="00DE6A58" w:rsidRPr="006F2654">
        <w:rPr>
          <w:rFonts w:ascii="Times New Roman" w:hAnsi="Times New Roman"/>
        </w:rPr>
        <w:t xml:space="preserve"> </w:t>
      </w:r>
    </w:p>
    <w:p w14:paraId="2C00DCCA" w14:textId="77777777" w:rsidR="00DE6A58" w:rsidRPr="006F2654" w:rsidRDefault="00DE6A58" w:rsidP="00DE6A58">
      <w:pPr>
        <w:numPr>
          <w:ilvl w:val="3"/>
          <w:numId w:val="25"/>
        </w:numPr>
        <w:tabs>
          <w:tab w:val="left" w:pos="2160"/>
        </w:tabs>
        <w:ind w:left="2520"/>
        <w:rPr>
          <w:rFonts w:ascii="Times New Roman" w:hAnsi="Times New Roman"/>
        </w:rPr>
      </w:pPr>
      <w:r w:rsidRPr="006F2654">
        <w:rPr>
          <w:rFonts w:ascii="Times New Roman" w:hAnsi="Times New Roman"/>
          <w:i/>
        </w:rPr>
        <w:t xml:space="preserve">Division of Labor in Society </w:t>
      </w:r>
      <w:r w:rsidRPr="006F2654">
        <w:rPr>
          <w:rFonts w:ascii="Times New Roman" w:hAnsi="Times New Roman"/>
        </w:rPr>
        <w:t xml:space="preserve">(read Intro., Book I: Chs. 2-3, Book II: Chs. 1-2, Book III: Ch. 2, Conclusion </w:t>
      </w:r>
    </w:p>
    <w:p w14:paraId="3822F5F1" w14:textId="77777777" w:rsidR="00DE6A58" w:rsidRDefault="00DE6A58" w:rsidP="00DE6A58">
      <w:pPr>
        <w:numPr>
          <w:ilvl w:val="3"/>
          <w:numId w:val="25"/>
        </w:numPr>
        <w:tabs>
          <w:tab w:val="left" w:pos="2160"/>
        </w:tabs>
        <w:ind w:left="2520"/>
        <w:rPr>
          <w:rFonts w:ascii="Times New Roman" w:hAnsi="Times New Roman"/>
        </w:rPr>
      </w:pPr>
      <w:r w:rsidRPr="006F2654">
        <w:rPr>
          <w:rFonts w:ascii="Times New Roman" w:hAnsi="Times New Roman"/>
          <w:i/>
        </w:rPr>
        <w:t xml:space="preserve">Suicide </w:t>
      </w:r>
      <w:r w:rsidRPr="006F2654">
        <w:rPr>
          <w:rFonts w:ascii="Times New Roman" w:hAnsi="Times New Roman"/>
        </w:rPr>
        <w:t>(</w:t>
      </w:r>
      <w:r>
        <w:rPr>
          <w:rFonts w:ascii="Times New Roman" w:hAnsi="Times New Roman"/>
        </w:rPr>
        <w:t>excerpts posted to Blackboard</w:t>
      </w:r>
      <w:r w:rsidRPr="006F2654">
        <w:rPr>
          <w:rFonts w:ascii="Times New Roman" w:hAnsi="Times New Roman"/>
        </w:rPr>
        <w:t>)</w:t>
      </w:r>
    </w:p>
    <w:p w14:paraId="3042001C" w14:textId="77777777" w:rsidR="00DE6A58" w:rsidRDefault="00DE6A58" w:rsidP="00DE6A58">
      <w:pPr>
        <w:pStyle w:val="Footer"/>
        <w:tabs>
          <w:tab w:val="clear" w:pos="4320"/>
          <w:tab w:val="clear" w:pos="8640"/>
          <w:tab w:val="left" w:pos="2160"/>
        </w:tabs>
        <w:rPr>
          <w:rFonts w:ascii="Times New Roman" w:hAnsi="Times New Roman"/>
        </w:rPr>
      </w:pPr>
    </w:p>
    <w:p w14:paraId="38C5CB89" w14:textId="77777777" w:rsidR="00470AE2" w:rsidRDefault="00470AE2" w:rsidP="009A306E">
      <w:pPr>
        <w:pStyle w:val="Footer"/>
        <w:tabs>
          <w:tab w:val="clear" w:pos="4320"/>
          <w:tab w:val="clear" w:pos="8640"/>
          <w:tab w:val="left" w:pos="2160"/>
        </w:tabs>
        <w:ind w:left="2880" w:hanging="2880"/>
        <w:rPr>
          <w:rFonts w:ascii="Times New Roman" w:hAnsi="Times New Roman"/>
        </w:rPr>
      </w:pPr>
    </w:p>
    <w:p w14:paraId="08EF422A" w14:textId="62CB9FFE" w:rsidR="009A306E" w:rsidRPr="00B5524F" w:rsidRDefault="00AB38A8" w:rsidP="009A306E">
      <w:pPr>
        <w:pStyle w:val="Footer"/>
        <w:tabs>
          <w:tab w:val="clear" w:pos="4320"/>
          <w:tab w:val="clear" w:pos="8640"/>
          <w:tab w:val="left" w:pos="2160"/>
        </w:tabs>
        <w:ind w:left="2880" w:hanging="2880"/>
        <w:rPr>
          <w:rFonts w:ascii="Times New Roman" w:hAnsi="Times New Roman"/>
          <w:b/>
        </w:rPr>
      </w:pPr>
      <w:r>
        <w:rPr>
          <w:rFonts w:ascii="Times New Roman" w:hAnsi="Times New Roman"/>
        </w:rPr>
        <w:t xml:space="preserve">Week 5, </w:t>
      </w:r>
      <w:r w:rsidR="000C2153">
        <w:rPr>
          <w:rFonts w:ascii="Times New Roman" w:hAnsi="Times New Roman"/>
        </w:rPr>
        <w:t xml:space="preserve">Oct. </w:t>
      </w:r>
      <w:r w:rsidR="009A306E">
        <w:rPr>
          <w:rFonts w:ascii="Times New Roman" w:hAnsi="Times New Roman"/>
        </w:rPr>
        <w:t>8</w:t>
      </w:r>
      <w:r w:rsidR="00143EE7" w:rsidRPr="006F2654">
        <w:rPr>
          <w:rFonts w:ascii="Times New Roman" w:hAnsi="Times New Roman"/>
        </w:rPr>
        <w:t>:</w:t>
      </w:r>
      <w:r w:rsidR="00143EE7" w:rsidRPr="006F2654">
        <w:rPr>
          <w:rFonts w:ascii="Times New Roman" w:hAnsi="Times New Roman"/>
        </w:rPr>
        <w:tab/>
      </w:r>
      <w:r w:rsidR="009A306E" w:rsidRPr="006F2654">
        <w:rPr>
          <w:rFonts w:ascii="Times New Roman" w:hAnsi="Times New Roman"/>
          <w:b/>
        </w:rPr>
        <w:t>Emile Durkheim</w:t>
      </w:r>
    </w:p>
    <w:p w14:paraId="166B7CAC" w14:textId="77777777" w:rsidR="003A417B" w:rsidRDefault="009A306E" w:rsidP="003A417B">
      <w:pPr>
        <w:pStyle w:val="Footer"/>
        <w:numPr>
          <w:ilvl w:val="0"/>
          <w:numId w:val="38"/>
        </w:numPr>
        <w:tabs>
          <w:tab w:val="clear" w:pos="4320"/>
          <w:tab w:val="clear" w:pos="8640"/>
          <w:tab w:val="left" w:pos="2160"/>
        </w:tabs>
        <w:ind w:left="2520"/>
        <w:rPr>
          <w:rFonts w:ascii="Times New Roman" w:hAnsi="Times New Roman"/>
        </w:rPr>
      </w:pPr>
      <w:r w:rsidRPr="00F2150A">
        <w:rPr>
          <w:rFonts w:ascii="Times New Roman" w:hAnsi="Times New Roman"/>
          <w:i/>
        </w:rPr>
        <w:t>Elementary Forms of Religious Life</w:t>
      </w:r>
      <w:r w:rsidRPr="00F2150A">
        <w:rPr>
          <w:rFonts w:ascii="Times New Roman" w:hAnsi="Times New Roman"/>
        </w:rPr>
        <w:t xml:space="preserve"> (read Intro., Book I: Chs. 1-4, Book II: Chs. 5-7, Conclusion)</w:t>
      </w:r>
    </w:p>
    <w:p w14:paraId="37732B16" w14:textId="20FECF52" w:rsidR="003A417B" w:rsidRPr="003A417B" w:rsidRDefault="003A417B" w:rsidP="003A417B">
      <w:pPr>
        <w:pStyle w:val="Footer"/>
        <w:numPr>
          <w:ilvl w:val="0"/>
          <w:numId w:val="38"/>
        </w:numPr>
        <w:tabs>
          <w:tab w:val="clear" w:pos="4320"/>
          <w:tab w:val="clear" w:pos="8640"/>
          <w:tab w:val="left" w:pos="2160"/>
        </w:tabs>
        <w:ind w:left="2520"/>
        <w:rPr>
          <w:rFonts w:ascii="Times New Roman" w:hAnsi="Times New Roman"/>
        </w:rPr>
      </w:pPr>
      <w:r w:rsidRPr="003A417B">
        <w:rPr>
          <w:rFonts w:ascii="Times New Roman" w:hAnsi="Times New Roman"/>
        </w:rPr>
        <w:t xml:space="preserve">Crow, Graham. 2010. “Social Solidarities.” </w:t>
      </w:r>
      <w:r w:rsidRPr="003A417B">
        <w:rPr>
          <w:rFonts w:ascii="Times New Roman" w:hAnsi="Times New Roman"/>
          <w:i/>
        </w:rPr>
        <w:t>Sociology Compass</w:t>
      </w:r>
      <w:r w:rsidRPr="003A417B">
        <w:rPr>
          <w:rFonts w:ascii="Times New Roman" w:hAnsi="Times New Roman"/>
        </w:rPr>
        <w:t>. 4, 1: 52-60.</w:t>
      </w:r>
    </w:p>
    <w:p w14:paraId="0FA57A71" w14:textId="77777777" w:rsidR="00143EE7" w:rsidRPr="006F2654" w:rsidRDefault="00143EE7" w:rsidP="006F2654">
      <w:pPr>
        <w:pStyle w:val="Footer"/>
        <w:tabs>
          <w:tab w:val="clear" w:pos="4320"/>
          <w:tab w:val="clear" w:pos="8640"/>
          <w:tab w:val="left" w:pos="2160"/>
        </w:tabs>
        <w:rPr>
          <w:rFonts w:ascii="Times New Roman" w:hAnsi="Times New Roman"/>
        </w:rPr>
      </w:pPr>
    </w:p>
    <w:p w14:paraId="7726D140" w14:textId="77777777" w:rsidR="00470AE2" w:rsidRDefault="00470AE2" w:rsidP="009A306E">
      <w:pPr>
        <w:rPr>
          <w:rFonts w:ascii="Times New Roman" w:hAnsi="Times New Roman"/>
        </w:rPr>
      </w:pPr>
    </w:p>
    <w:p w14:paraId="6F92DE55" w14:textId="77777777" w:rsidR="00470AE2" w:rsidRDefault="00470AE2" w:rsidP="009A306E">
      <w:pPr>
        <w:rPr>
          <w:rFonts w:ascii="Times New Roman" w:hAnsi="Times New Roman"/>
        </w:rPr>
      </w:pPr>
    </w:p>
    <w:p w14:paraId="74049707" w14:textId="2736777E" w:rsidR="009A306E" w:rsidRPr="006F2654" w:rsidRDefault="00AB38A8" w:rsidP="009A306E">
      <w:pPr>
        <w:rPr>
          <w:rFonts w:ascii="Times New Roman" w:hAnsi="Times New Roman"/>
          <w:color w:val="000000"/>
        </w:rPr>
      </w:pPr>
      <w:r>
        <w:rPr>
          <w:rFonts w:ascii="Times New Roman" w:hAnsi="Times New Roman"/>
        </w:rPr>
        <w:lastRenderedPageBreak/>
        <w:t>Week 6</w:t>
      </w:r>
      <w:r w:rsidR="000C2153">
        <w:rPr>
          <w:rFonts w:ascii="Times New Roman" w:hAnsi="Times New Roman"/>
        </w:rPr>
        <w:t>, Oct. 1</w:t>
      </w:r>
      <w:r w:rsidR="009A306E">
        <w:rPr>
          <w:rFonts w:ascii="Times New Roman" w:hAnsi="Times New Roman"/>
        </w:rPr>
        <w:t>5</w:t>
      </w:r>
      <w:r w:rsidR="00143EE7" w:rsidRPr="006F2654">
        <w:rPr>
          <w:rFonts w:ascii="Times New Roman" w:hAnsi="Times New Roman"/>
        </w:rPr>
        <w:t>:</w:t>
      </w:r>
      <w:r w:rsidR="00143EE7" w:rsidRPr="006F2654">
        <w:rPr>
          <w:rFonts w:ascii="Times New Roman" w:hAnsi="Times New Roman"/>
        </w:rPr>
        <w:tab/>
      </w:r>
      <w:r w:rsidR="009A306E" w:rsidRPr="006F2654">
        <w:rPr>
          <w:rFonts w:ascii="Times New Roman" w:hAnsi="Times New Roman"/>
          <w:b/>
          <w:color w:val="000000"/>
        </w:rPr>
        <w:t>Max Weber</w:t>
      </w:r>
    </w:p>
    <w:p w14:paraId="309A5393" w14:textId="05A14626" w:rsidR="004244F4" w:rsidRPr="009A306E" w:rsidRDefault="009A306E" w:rsidP="009A306E">
      <w:pPr>
        <w:numPr>
          <w:ilvl w:val="3"/>
          <w:numId w:val="24"/>
        </w:numPr>
        <w:tabs>
          <w:tab w:val="left" w:pos="1440"/>
        </w:tabs>
        <w:ind w:left="2520"/>
        <w:rPr>
          <w:rFonts w:ascii="Times New Roman" w:hAnsi="Times New Roman"/>
          <w:color w:val="000000"/>
        </w:rPr>
      </w:pPr>
      <w:r>
        <w:rPr>
          <w:rFonts w:ascii="Times New Roman" w:hAnsi="Times New Roman"/>
          <w:i/>
        </w:rPr>
        <w:t xml:space="preserve">Protestant Ethic </w:t>
      </w:r>
      <w:r w:rsidRPr="006F2654">
        <w:rPr>
          <w:rFonts w:ascii="Times New Roman" w:hAnsi="Times New Roman"/>
          <w:i/>
        </w:rPr>
        <w:t>and the Spirit of Capitalism</w:t>
      </w:r>
    </w:p>
    <w:p w14:paraId="55F544F2" w14:textId="61721AAF" w:rsidR="00F2150A" w:rsidRPr="00F2150A" w:rsidRDefault="00F2150A" w:rsidP="004244F4">
      <w:pPr>
        <w:rPr>
          <w:rFonts w:ascii="Times New Roman" w:hAnsi="Times New Roman"/>
          <w:color w:val="000000"/>
        </w:rPr>
      </w:pPr>
    </w:p>
    <w:p w14:paraId="6F4F12B7" w14:textId="77777777" w:rsidR="00470AE2" w:rsidRDefault="00470AE2" w:rsidP="009A306E">
      <w:pPr>
        <w:rPr>
          <w:rFonts w:ascii="Times New Roman" w:hAnsi="Times New Roman"/>
          <w:color w:val="000000"/>
        </w:rPr>
      </w:pPr>
    </w:p>
    <w:p w14:paraId="6808CAFA" w14:textId="7068609B" w:rsidR="009A306E" w:rsidRDefault="003E3C8D" w:rsidP="009A306E">
      <w:pPr>
        <w:rPr>
          <w:rFonts w:ascii="Times New Roman" w:hAnsi="Times New Roman"/>
          <w:color w:val="000000"/>
        </w:rPr>
      </w:pPr>
      <w:r>
        <w:rPr>
          <w:rFonts w:ascii="Times New Roman" w:hAnsi="Times New Roman"/>
          <w:color w:val="000000"/>
        </w:rPr>
        <w:t>Week 7</w:t>
      </w:r>
      <w:r w:rsidR="000C2153">
        <w:rPr>
          <w:rFonts w:ascii="Times New Roman" w:hAnsi="Times New Roman"/>
          <w:color w:val="000000"/>
        </w:rPr>
        <w:t xml:space="preserve">, Oct. </w:t>
      </w:r>
      <w:r w:rsidR="00B5524F">
        <w:rPr>
          <w:rFonts w:ascii="Times New Roman" w:hAnsi="Times New Roman"/>
          <w:color w:val="000000"/>
        </w:rPr>
        <w:t>2</w:t>
      </w:r>
      <w:r w:rsidR="009A306E">
        <w:rPr>
          <w:rFonts w:ascii="Times New Roman" w:hAnsi="Times New Roman"/>
          <w:color w:val="000000"/>
        </w:rPr>
        <w:t>2</w:t>
      </w:r>
      <w:r w:rsidR="00143EE7" w:rsidRPr="006F2654">
        <w:rPr>
          <w:rFonts w:ascii="Times New Roman" w:hAnsi="Times New Roman"/>
          <w:color w:val="000000"/>
        </w:rPr>
        <w:t>:</w:t>
      </w:r>
      <w:r w:rsidR="00143EE7" w:rsidRPr="006F2654">
        <w:rPr>
          <w:rFonts w:ascii="Times New Roman" w:hAnsi="Times New Roman"/>
          <w:color w:val="000000"/>
        </w:rPr>
        <w:tab/>
      </w:r>
      <w:r w:rsidR="009A306E" w:rsidRPr="00B5524F">
        <w:rPr>
          <w:rFonts w:ascii="Times New Roman" w:hAnsi="Times New Roman"/>
          <w:b/>
          <w:color w:val="000000"/>
        </w:rPr>
        <w:t>Max Weber</w:t>
      </w:r>
    </w:p>
    <w:p w14:paraId="345FBCED" w14:textId="77777777" w:rsidR="009A306E" w:rsidRPr="006F2654" w:rsidRDefault="009A306E" w:rsidP="009A306E">
      <w:pPr>
        <w:tabs>
          <w:tab w:val="left" w:pos="1440"/>
          <w:tab w:val="left" w:pos="2160"/>
        </w:tabs>
        <w:ind w:left="2880" w:hanging="2880"/>
        <w:rPr>
          <w:rFonts w:ascii="Times New Roman" w:hAnsi="Times New Roman"/>
          <w:color w:val="000000"/>
        </w:rPr>
      </w:pPr>
      <w:r>
        <w:rPr>
          <w:rFonts w:ascii="Times New Roman" w:hAnsi="Times New Roman"/>
          <w:color w:val="000000"/>
        </w:rPr>
        <w:tab/>
      </w:r>
      <w:r>
        <w:rPr>
          <w:rFonts w:ascii="Times New Roman" w:hAnsi="Times New Roman"/>
          <w:color w:val="000000"/>
        </w:rPr>
        <w:tab/>
        <w:t>F</w:t>
      </w:r>
      <w:r w:rsidRPr="006F2654">
        <w:rPr>
          <w:rFonts w:ascii="Times New Roman" w:hAnsi="Times New Roman"/>
          <w:color w:val="000000"/>
        </w:rPr>
        <w:t>rom</w:t>
      </w:r>
      <w:r>
        <w:rPr>
          <w:rFonts w:ascii="Times New Roman" w:hAnsi="Times New Roman"/>
          <w:b/>
          <w:color w:val="000000"/>
        </w:rPr>
        <w:t xml:space="preserve"> </w:t>
      </w:r>
      <w:r w:rsidRPr="006F2654">
        <w:rPr>
          <w:rFonts w:ascii="Times New Roman" w:hAnsi="Times New Roman"/>
          <w:i/>
          <w:color w:val="000000"/>
        </w:rPr>
        <w:t>From Max Weber:</w:t>
      </w:r>
    </w:p>
    <w:p w14:paraId="57DF9D59" w14:textId="77777777" w:rsidR="009A306E" w:rsidRPr="006F2654" w:rsidRDefault="009A306E" w:rsidP="009A306E">
      <w:pPr>
        <w:numPr>
          <w:ilvl w:val="3"/>
          <w:numId w:val="22"/>
        </w:numPr>
        <w:tabs>
          <w:tab w:val="left" w:pos="1440"/>
          <w:tab w:val="left" w:pos="2160"/>
        </w:tabs>
        <w:ind w:left="2520"/>
        <w:rPr>
          <w:rFonts w:ascii="Times New Roman" w:hAnsi="Times New Roman"/>
        </w:rPr>
      </w:pPr>
      <w:r w:rsidRPr="006F2654">
        <w:rPr>
          <w:rFonts w:ascii="Times New Roman" w:hAnsi="Times New Roman"/>
        </w:rPr>
        <w:t xml:space="preserve">Science as a Vocation </w:t>
      </w:r>
    </w:p>
    <w:p w14:paraId="38A44396" w14:textId="77777777" w:rsidR="009A306E" w:rsidRPr="006F2654" w:rsidRDefault="009A306E" w:rsidP="009A306E">
      <w:pPr>
        <w:numPr>
          <w:ilvl w:val="3"/>
          <w:numId w:val="22"/>
        </w:numPr>
        <w:tabs>
          <w:tab w:val="left" w:pos="1440"/>
          <w:tab w:val="left" w:pos="2160"/>
        </w:tabs>
        <w:ind w:left="2520"/>
        <w:rPr>
          <w:rFonts w:ascii="Times New Roman" w:hAnsi="Times New Roman"/>
        </w:rPr>
      </w:pPr>
      <w:r w:rsidRPr="006F2654">
        <w:rPr>
          <w:rFonts w:ascii="Times New Roman" w:hAnsi="Times New Roman"/>
        </w:rPr>
        <w:t xml:space="preserve">Class, Status, Party </w:t>
      </w:r>
    </w:p>
    <w:p w14:paraId="10C1ACAF" w14:textId="77777777" w:rsidR="009A306E" w:rsidRPr="006F2654" w:rsidRDefault="009A306E" w:rsidP="009A306E">
      <w:pPr>
        <w:numPr>
          <w:ilvl w:val="3"/>
          <w:numId w:val="22"/>
        </w:numPr>
        <w:tabs>
          <w:tab w:val="left" w:pos="1440"/>
          <w:tab w:val="left" w:pos="2160"/>
        </w:tabs>
        <w:ind w:left="2520"/>
        <w:rPr>
          <w:rFonts w:ascii="Times New Roman" w:hAnsi="Times New Roman"/>
        </w:rPr>
      </w:pPr>
      <w:r w:rsidRPr="006F2654">
        <w:rPr>
          <w:rFonts w:ascii="Times New Roman" w:hAnsi="Times New Roman"/>
        </w:rPr>
        <w:t>Bureaucracy</w:t>
      </w:r>
    </w:p>
    <w:p w14:paraId="710A6B38" w14:textId="2923BCBF" w:rsidR="009A306E" w:rsidRDefault="009A306E" w:rsidP="009A306E">
      <w:pPr>
        <w:numPr>
          <w:ilvl w:val="3"/>
          <w:numId w:val="22"/>
        </w:numPr>
        <w:tabs>
          <w:tab w:val="left" w:pos="1440"/>
          <w:tab w:val="left" w:pos="2160"/>
        </w:tabs>
        <w:ind w:left="2520"/>
        <w:rPr>
          <w:rFonts w:ascii="Times New Roman" w:hAnsi="Times New Roman"/>
        </w:rPr>
      </w:pPr>
      <w:r w:rsidRPr="006F2654">
        <w:rPr>
          <w:rFonts w:ascii="Times New Roman" w:hAnsi="Times New Roman"/>
        </w:rPr>
        <w:t>The Social Psychology of the World Religions</w:t>
      </w:r>
    </w:p>
    <w:p w14:paraId="74D5F542" w14:textId="77777777" w:rsidR="00EB32C4" w:rsidRDefault="00EB32C4" w:rsidP="00EB32C4">
      <w:pPr>
        <w:tabs>
          <w:tab w:val="left" w:pos="1440"/>
          <w:tab w:val="left" w:pos="2160"/>
        </w:tabs>
        <w:ind w:left="2520"/>
        <w:rPr>
          <w:rFonts w:ascii="Times New Roman" w:hAnsi="Times New Roman"/>
        </w:rPr>
      </w:pPr>
    </w:p>
    <w:p w14:paraId="5B0CB0FE" w14:textId="0246E543" w:rsidR="003A417B" w:rsidRPr="00EB32C4" w:rsidRDefault="00C96F03" w:rsidP="009A306E">
      <w:pPr>
        <w:numPr>
          <w:ilvl w:val="3"/>
          <w:numId w:val="22"/>
        </w:numPr>
        <w:tabs>
          <w:tab w:val="left" w:pos="1440"/>
          <w:tab w:val="left" w:pos="2160"/>
        </w:tabs>
        <w:ind w:left="2520"/>
        <w:rPr>
          <w:rFonts w:ascii="Times New Roman" w:hAnsi="Times New Roman"/>
        </w:rPr>
      </w:pPr>
      <w:r w:rsidRPr="00EB32C4">
        <w:rPr>
          <w:rFonts w:ascii="Times New Roman" w:hAnsi="Times New Roman"/>
        </w:rPr>
        <w:t xml:space="preserve">Collins, Randall. </w:t>
      </w:r>
      <w:r w:rsidR="00EB32C4" w:rsidRPr="00EB32C4">
        <w:rPr>
          <w:rFonts w:ascii="Times New Roman" w:hAnsi="Times New Roman"/>
        </w:rPr>
        <w:t xml:space="preserve">1994. Pp. 81-111 in </w:t>
      </w:r>
      <w:r w:rsidR="00EB32C4" w:rsidRPr="00EB32C4">
        <w:rPr>
          <w:rFonts w:ascii="Times New Roman" w:hAnsi="Times New Roman"/>
          <w:i/>
          <w:iCs/>
        </w:rPr>
        <w:t>Four Sociological Traditions</w:t>
      </w:r>
      <w:r w:rsidR="00EB32C4" w:rsidRPr="00EB32C4">
        <w:rPr>
          <w:rFonts w:ascii="Times New Roman" w:hAnsi="Times New Roman"/>
        </w:rPr>
        <w:t xml:space="preserve">.  New York City, NY: Oxford University Press. </w:t>
      </w:r>
    </w:p>
    <w:p w14:paraId="1E5FB30F" w14:textId="77777777" w:rsidR="003A417B" w:rsidRDefault="003A417B" w:rsidP="003A417B">
      <w:pPr>
        <w:tabs>
          <w:tab w:val="left" w:pos="1440"/>
        </w:tabs>
        <w:rPr>
          <w:rFonts w:ascii="Times New Roman" w:hAnsi="Times New Roman"/>
          <w:color w:val="000000"/>
        </w:rPr>
      </w:pPr>
    </w:p>
    <w:p w14:paraId="4114D5E9" w14:textId="77777777" w:rsidR="009F2A1F" w:rsidRDefault="009F2A1F" w:rsidP="003A417B">
      <w:pPr>
        <w:jc w:val="right"/>
        <w:rPr>
          <w:rFonts w:ascii="Times New Roman" w:hAnsi="Times New Roman"/>
          <w:b/>
          <w:i/>
          <w:color w:val="000000"/>
        </w:rPr>
      </w:pPr>
    </w:p>
    <w:p w14:paraId="39B38F05" w14:textId="24A526E6" w:rsidR="003A417B" w:rsidRPr="009F2A1F" w:rsidRDefault="003A417B" w:rsidP="009F2A1F">
      <w:pPr>
        <w:jc w:val="right"/>
        <w:rPr>
          <w:rFonts w:ascii="Times New Roman" w:hAnsi="Times New Roman"/>
          <w:b/>
          <w:i/>
          <w:color w:val="000000"/>
          <w:sz w:val="28"/>
          <w:szCs w:val="28"/>
        </w:rPr>
      </w:pPr>
      <w:r w:rsidRPr="009F2A1F">
        <w:rPr>
          <w:rFonts w:ascii="Times New Roman" w:hAnsi="Times New Roman"/>
          <w:b/>
          <w:i/>
          <w:color w:val="000000"/>
          <w:sz w:val="28"/>
          <w:szCs w:val="28"/>
        </w:rPr>
        <w:t>Paper #1 due Friday, Oct. 25, by 5:00 PM</w:t>
      </w:r>
    </w:p>
    <w:p w14:paraId="2BA7F00C" w14:textId="77777777" w:rsidR="00470AE2" w:rsidRDefault="00470AE2" w:rsidP="003A417B">
      <w:pPr>
        <w:tabs>
          <w:tab w:val="left" w:pos="1440"/>
        </w:tabs>
        <w:rPr>
          <w:rFonts w:ascii="Times New Roman" w:hAnsi="Times New Roman"/>
          <w:color w:val="000000"/>
        </w:rPr>
      </w:pPr>
    </w:p>
    <w:p w14:paraId="6DAEE45D" w14:textId="77777777" w:rsidR="00470AE2" w:rsidRDefault="00470AE2" w:rsidP="003A417B">
      <w:pPr>
        <w:tabs>
          <w:tab w:val="left" w:pos="1440"/>
        </w:tabs>
        <w:rPr>
          <w:rFonts w:ascii="Times New Roman" w:hAnsi="Times New Roman"/>
          <w:color w:val="000000"/>
        </w:rPr>
      </w:pPr>
    </w:p>
    <w:p w14:paraId="292168CA" w14:textId="64B0CCD5" w:rsidR="003A417B" w:rsidRDefault="003E3C8D" w:rsidP="003A417B">
      <w:pPr>
        <w:tabs>
          <w:tab w:val="left" w:pos="1440"/>
        </w:tabs>
        <w:rPr>
          <w:rFonts w:ascii="Times New Roman" w:hAnsi="Times New Roman"/>
          <w:iCs/>
          <w:color w:val="000000"/>
        </w:rPr>
      </w:pPr>
      <w:r>
        <w:rPr>
          <w:rFonts w:ascii="Times New Roman" w:hAnsi="Times New Roman"/>
          <w:color w:val="000000"/>
        </w:rPr>
        <w:t>Week 8</w:t>
      </w:r>
      <w:r w:rsidR="00143EE7" w:rsidRPr="00385DCB">
        <w:rPr>
          <w:rFonts w:ascii="Times New Roman" w:hAnsi="Times New Roman"/>
          <w:color w:val="000000"/>
        </w:rPr>
        <w:t xml:space="preserve">, </w:t>
      </w:r>
      <w:r w:rsidR="00B5524F">
        <w:rPr>
          <w:rFonts w:ascii="Times New Roman" w:hAnsi="Times New Roman"/>
          <w:color w:val="000000"/>
        </w:rPr>
        <w:t xml:space="preserve">Oct. </w:t>
      </w:r>
      <w:r w:rsidR="009A306E">
        <w:rPr>
          <w:rFonts w:ascii="Times New Roman" w:hAnsi="Times New Roman"/>
          <w:color w:val="000000"/>
        </w:rPr>
        <w:t>29</w:t>
      </w:r>
      <w:r w:rsidR="00B5524F">
        <w:rPr>
          <w:rFonts w:ascii="Times New Roman" w:hAnsi="Times New Roman"/>
          <w:color w:val="000000"/>
        </w:rPr>
        <w:tab/>
      </w:r>
      <w:r w:rsidR="003A417B" w:rsidRPr="00511359">
        <w:rPr>
          <w:rFonts w:ascii="Times New Roman" w:hAnsi="Times New Roman"/>
          <w:b/>
          <w:iCs/>
          <w:color w:val="000000"/>
        </w:rPr>
        <w:t>W.E.B. Du Bois</w:t>
      </w:r>
    </w:p>
    <w:p w14:paraId="01BDD3D2" w14:textId="77777777" w:rsidR="003A417B" w:rsidRDefault="003A417B" w:rsidP="003A417B">
      <w:pPr>
        <w:tabs>
          <w:tab w:val="left" w:pos="1440"/>
        </w:tabs>
        <w:rPr>
          <w:rFonts w:ascii="Times New Roman" w:hAnsi="Times New Roman"/>
          <w:b/>
        </w:rPr>
      </w:pPr>
    </w:p>
    <w:p w14:paraId="6A73C8DF" w14:textId="77777777" w:rsidR="003A417B" w:rsidRPr="003A417B" w:rsidRDefault="003A417B" w:rsidP="003A417B">
      <w:pPr>
        <w:pStyle w:val="ListParagraph"/>
        <w:numPr>
          <w:ilvl w:val="3"/>
          <w:numId w:val="42"/>
        </w:numPr>
        <w:tabs>
          <w:tab w:val="left" w:pos="1440"/>
        </w:tabs>
        <w:ind w:left="2520"/>
        <w:rPr>
          <w:rFonts w:ascii="Times New Roman" w:hAnsi="Times New Roman"/>
          <w:i/>
        </w:rPr>
      </w:pPr>
      <w:r w:rsidRPr="003A417B">
        <w:rPr>
          <w:rFonts w:ascii="Times New Roman" w:hAnsi="Times New Roman"/>
          <w:i/>
        </w:rPr>
        <w:t>The Souls of Black Folk</w:t>
      </w:r>
    </w:p>
    <w:p w14:paraId="76EE0BF2" w14:textId="77777777" w:rsidR="003A417B" w:rsidRPr="003A417B" w:rsidRDefault="003A417B" w:rsidP="003A417B">
      <w:pPr>
        <w:pStyle w:val="ListParagraph"/>
        <w:numPr>
          <w:ilvl w:val="3"/>
          <w:numId w:val="42"/>
        </w:numPr>
        <w:tabs>
          <w:tab w:val="left" w:pos="1440"/>
        </w:tabs>
        <w:ind w:left="2520"/>
        <w:rPr>
          <w:rFonts w:ascii="Times New Roman" w:hAnsi="Times New Roman"/>
        </w:rPr>
      </w:pPr>
      <w:r w:rsidRPr="003A417B">
        <w:rPr>
          <w:rFonts w:ascii="Times New Roman" w:hAnsi="Times New Roman"/>
          <w:i/>
        </w:rPr>
        <w:t>A Scholar Denied</w:t>
      </w:r>
      <w:r w:rsidRPr="003A417B">
        <w:rPr>
          <w:rFonts w:ascii="Times New Roman" w:hAnsi="Times New Roman"/>
        </w:rPr>
        <w:t xml:space="preserve"> (excerpts posted to Blackboard)</w:t>
      </w:r>
    </w:p>
    <w:p w14:paraId="254D3A34" w14:textId="77777777" w:rsidR="003A417B" w:rsidRPr="003A417B" w:rsidRDefault="003A417B" w:rsidP="003A417B">
      <w:pPr>
        <w:pStyle w:val="ListParagraph"/>
        <w:numPr>
          <w:ilvl w:val="3"/>
          <w:numId w:val="42"/>
        </w:numPr>
        <w:tabs>
          <w:tab w:val="left" w:pos="1440"/>
        </w:tabs>
        <w:ind w:left="2520"/>
        <w:rPr>
          <w:rFonts w:ascii="Times New Roman" w:hAnsi="Times New Roman"/>
        </w:rPr>
      </w:pPr>
      <w:r w:rsidRPr="003A417B">
        <w:rPr>
          <w:rFonts w:ascii="Times New Roman" w:eastAsia="Times New Roman" w:hAnsi="Times New Roman"/>
        </w:rPr>
        <w:t xml:space="preserve">Itzigsohn, Josee, and Karida Brown. 2015. “Sociology and the Theory of Double Consciousness." Du Bois Review 12(2): 231-48. </w:t>
      </w:r>
    </w:p>
    <w:p w14:paraId="1EBE96F6" w14:textId="77777777" w:rsidR="003A417B" w:rsidRPr="003A417B" w:rsidRDefault="003A417B" w:rsidP="003A417B">
      <w:pPr>
        <w:pStyle w:val="ListParagraph"/>
        <w:numPr>
          <w:ilvl w:val="3"/>
          <w:numId w:val="42"/>
        </w:numPr>
        <w:tabs>
          <w:tab w:val="left" w:pos="1440"/>
        </w:tabs>
        <w:ind w:left="2520"/>
        <w:rPr>
          <w:rFonts w:ascii="Times New Roman" w:hAnsi="Times New Roman"/>
        </w:rPr>
      </w:pPr>
      <w:r w:rsidRPr="003A417B">
        <w:rPr>
          <w:rFonts w:ascii="Times New Roman" w:eastAsia="Times New Roman" w:hAnsi="Times New Roman"/>
        </w:rPr>
        <w:t xml:space="preserve">Collins, Patricia Hill. 2005. “Black Public Intellectuals: From Du Bois to the Present,” </w:t>
      </w:r>
      <w:r w:rsidRPr="003A417B">
        <w:rPr>
          <w:rFonts w:ascii="Times New Roman" w:eastAsia="Times New Roman" w:hAnsi="Times New Roman"/>
          <w:i/>
          <w:iCs/>
        </w:rPr>
        <w:t xml:space="preserve">Contexts, </w:t>
      </w:r>
      <w:r w:rsidRPr="003A417B">
        <w:rPr>
          <w:rFonts w:ascii="Times New Roman" w:eastAsia="Times New Roman" w:hAnsi="Times New Roman"/>
        </w:rPr>
        <w:t xml:space="preserve">4: 22-27. </w:t>
      </w:r>
    </w:p>
    <w:p w14:paraId="78ABE232" w14:textId="77777777" w:rsidR="00EB3D4F" w:rsidRDefault="00EB3D4F">
      <w:pPr>
        <w:rPr>
          <w:rFonts w:ascii="Times New Roman" w:hAnsi="Times New Roman"/>
          <w:color w:val="000000"/>
        </w:rPr>
      </w:pPr>
    </w:p>
    <w:p w14:paraId="48BF1940" w14:textId="77777777" w:rsidR="00470AE2" w:rsidRDefault="00470AE2" w:rsidP="0053186E">
      <w:pPr>
        <w:tabs>
          <w:tab w:val="left" w:pos="1440"/>
          <w:tab w:val="left" w:pos="2160"/>
        </w:tabs>
        <w:ind w:left="2880" w:hanging="2880"/>
        <w:rPr>
          <w:rFonts w:ascii="Times New Roman" w:hAnsi="Times New Roman"/>
          <w:color w:val="000000"/>
        </w:rPr>
      </w:pPr>
    </w:p>
    <w:p w14:paraId="73F17F1A" w14:textId="697BAD95" w:rsidR="009A306E" w:rsidRDefault="00B5524F" w:rsidP="0053186E">
      <w:pPr>
        <w:tabs>
          <w:tab w:val="left" w:pos="1440"/>
          <w:tab w:val="left" w:pos="2160"/>
        </w:tabs>
        <w:ind w:left="2880" w:hanging="2880"/>
        <w:rPr>
          <w:rFonts w:ascii="Times New Roman" w:hAnsi="Times New Roman"/>
          <w:color w:val="000000"/>
        </w:rPr>
      </w:pPr>
      <w:r>
        <w:rPr>
          <w:rFonts w:ascii="Times New Roman" w:hAnsi="Times New Roman"/>
          <w:color w:val="000000"/>
        </w:rPr>
        <w:t xml:space="preserve">Week 9, Nov. </w:t>
      </w:r>
      <w:r w:rsidR="009A306E">
        <w:rPr>
          <w:rFonts w:ascii="Times New Roman" w:hAnsi="Times New Roman"/>
          <w:color w:val="000000"/>
        </w:rPr>
        <w:t>5</w:t>
      </w:r>
      <w:r w:rsidRPr="00385DCB">
        <w:rPr>
          <w:rFonts w:ascii="Times New Roman" w:hAnsi="Times New Roman"/>
          <w:color w:val="000000"/>
        </w:rPr>
        <w:t>:</w:t>
      </w:r>
      <w:r>
        <w:rPr>
          <w:rFonts w:ascii="Times New Roman" w:hAnsi="Times New Roman"/>
          <w:color w:val="000000"/>
        </w:rPr>
        <w:tab/>
      </w:r>
      <w:r w:rsidR="009A306E">
        <w:rPr>
          <w:rFonts w:ascii="Times New Roman" w:hAnsi="Times New Roman"/>
          <w:color w:val="000000"/>
        </w:rPr>
        <w:t>NO CLASS, UTSG READING WEEK</w:t>
      </w:r>
    </w:p>
    <w:p w14:paraId="6EDCDF78" w14:textId="77777777" w:rsidR="00B5524F" w:rsidRDefault="00B5524F" w:rsidP="00B5524F">
      <w:pPr>
        <w:tabs>
          <w:tab w:val="left" w:pos="1440"/>
          <w:tab w:val="left" w:pos="2160"/>
        </w:tabs>
        <w:rPr>
          <w:rFonts w:ascii="Times New Roman" w:hAnsi="Times New Roman"/>
          <w:color w:val="000000"/>
        </w:rPr>
      </w:pPr>
    </w:p>
    <w:p w14:paraId="221B0AEB" w14:textId="77777777" w:rsidR="00470AE2" w:rsidRDefault="00470AE2" w:rsidP="00B5524F">
      <w:pPr>
        <w:tabs>
          <w:tab w:val="left" w:pos="1440"/>
          <w:tab w:val="left" w:pos="2160"/>
        </w:tabs>
        <w:ind w:left="2880" w:hanging="2880"/>
        <w:rPr>
          <w:rFonts w:ascii="Times New Roman" w:hAnsi="Times New Roman"/>
          <w:color w:val="000000"/>
        </w:rPr>
      </w:pPr>
    </w:p>
    <w:p w14:paraId="3A899D9D" w14:textId="66388A35" w:rsidR="00B5524F" w:rsidRDefault="00B5524F" w:rsidP="00B5524F">
      <w:pPr>
        <w:tabs>
          <w:tab w:val="left" w:pos="1440"/>
          <w:tab w:val="left" w:pos="2160"/>
        </w:tabs>
        <w:ind w:left="2880" w:hanging="2880"/>
        <w:rPr>
          <w:rFonts w:ascii="Times New Roman" w:hAnsi="Times New Roman"/>
          <w:b/>
          <w:color w:val="000000"/>
        </w:rPr>
      </w:pPr>
      <w:r>
        <w:rPr>
          <w:rFonts w:ascii="Times New Roman" w:hAnsi="Times New Roman"/>
          <w:color w:val="000000"/>
        </w:rPr>
        <w:t>Week 10, Nov. 1</w:t>
      </w:r>
      <w:r w:rsidR="009A306E">
        <w:rPr>
          <w:rFonts w:ascii="Times New Roman" w:hAnsi="Times New Roman"/>
          <w:color w:val="000000"/>
        </w:rPr>
        <w:t>2</w:t>
      </w:r>
      <w:r w:rsidRPr="00385DCB">
        <w:rPr>
          <w:rFonts w:ascii="Times New Roman" w:hAnsi="Times New Roman"/>
          <w:color w:val="000000"/>
        </w:rPr>
        <w:t>:</w:t>
      </w:r>
      <w:r w:rsidR="00143EE7" w:rsidRPr="00385DCB">
        <w:rPr>
          <w:rFonts w:ascii="Times New Roman" w:hAnsi="Times New Roman"/>
          <w:color w:val="000000"/>
        </w:rPr>
        <w:tab/>
      </w:r>
      <w:r w:rsidR="009005A4">
        <w:rPr>
          <w:rFonts w:ascii="Times New Roman" w:hAnsi="Times New Roman"/>
          <w:b/>
          <w:color w:val="000000"/>
        </w:rPr>
        <w:t xml:space="preserve">Feminist Theory </w:t>
      </w:r>
      <w:r w:rsidR="00EB32C4">
        <w:rPr>
          <w:rFonts w:ascii="Times New Roman" w:hAnsi="Times New Roman"/>
          <w:b/>
          <w:color w:val="000000"/>
        </w:rPr>
        <w:t>in the</w:t>
      </w:r>
      <w:r w:rsidR="009005A4">
        <w:rPr>
          <w:rFonts w:ascii="Times New Roman" w:hAnsi="Times New Roman"/>
          <w:b/>
          <w:color w:val="000000"/>
        </w:rPr>
        <w:t xml:space="preserve"> Classical Era</w:t>
      </w:r>
    </w:p>
    <w:p w14:paraId="000D9F28" w14:textId="259F7921" w:rsidR="00EB3D4F" w:rsidRDefault="00EB3D4F" w:rsidP="00B5524F">
      <w:pPr>
        <w:tabs>
          <w:tab w:val="left" w:pos="1440"/>
          <w:tab w:val="left" w:pos="2160"/>
        </w:tabs>
        <w:ind w:left="2880" w:hanging="2880"/>
        <w:rPr>
          <w:rFonts w:ascii="Times New Roman" w:hAnsi="Times New Roman"/>
          <w:b/>
          <w:color w:val="000000"/>
        </w:rPr>
      </w:pPr>
    </w:p>
    <w:p w14:paraId="1AD6A467" w14:textId="42C135CA" w:rsidR="009649B4" w:rsidRPr="00EB3D4F" w:rsidRDefault="00EB3D4F" w:rsidP="003A417B">
      <w:pPr>
        <w:pStyle w:val="ListParagraph"/>
        <w:numPr>
          <w:ilvl w:val="0"/>
          <w:numId w:val="46"/>
        </w:numPr>
        <w:tabs>
          <w:tab w:val="left" w:pos="1440"/>
          <w:tab w:val="left" w:pos="2160"/>
        </w:tabs>
        <w:ind w:left="2520"/>
        <w:rPr>
          <w:rFonts w:ascii="Times New Roman" w:hAnsi="Times New Roman"/>
          <w:bCs/>
          <w:color w:val="000000"/>
        </w:rPr>
      </w:pPr>
      <w:r w:rsidRPr="00EB3D4F">
        <w:rPr>
          <w:rFonts w:ascii="Times New Roman" w:hAnsi="Times New Roman"/>
          <w:bCs/>
          <w:color w:val="000000"/>
        </w:rPr>
        <w:t>Lengermann, Patricia Madoo and Gillian Niebrugge. 2007</w:t>
      </w:r>
      <w:r>
        <w:rPr>
          <w:rFonts w:ascii="Times New Roman" w:hAnsi="Times New Roman"/>
          <w:bCs/>
          <w:color w:val="000000"/>
        </w:rPr>
        <w:t xml:space="preserve"> [1998]</w:t>
      </w:r>
      <w:r w:rsidRPr="00EB3D4F">
        <w:rPr>
          <w:rFonts w:ascii="Times New Roman" w:hAnsi="Times New Roman"/>
          <w:bCs/>
          <w:color w:val="000000"/>
        </w:rPr>
        <w:t xml:space="preserve">. </w:t>
      </w:r>
      <w:r w:rsidRPr="00EB3D4F">
        <w:rPr>
          <w:rFonts w:ascii="Times New Roman" w:hAnsi="Times New Roman"/>
          <w:bCs/>
          <w:i/>
          <w:iCs/>
          <w:color w:val="000000"/>
        </w:rPr>
        <w:t>The Women Founders: Sociology and Social Theory 1830-1930</w:t>
      </w:r>
      <w:r w:rsidRPr="00EB3D4F">
        <w:rPr>
          <w:rFonts w:ascii="Times New Roman" w:hAnsi="Times New Roman"/>
          <w:bCs/>
          <w:color w:val="000000"/>
        </w:rPr>
        <w:t xml:space="preserve">. Long Grove, IL: Waveland Press, Inc. </w:t>
      </w:r>
    </w:p>
    <w:p w14:paraId="3E098B97" w14:textId="1367F819" w:rsidR="00EB3D4F" w:rsidRDefault="004244F4" w:rsidP="00EB3D4F">
      <w:pPr>
        <w:tabs>
          <w:tab w:val="left" w:pos="1440"/>
          <w:tab w:val="left" w:pos="2160"/>
        </w:tabs>
        <w:ind w:left="2880" w:hanging="2880"/>
        <w:rPr>
          <w:rFonts w:ascii="Times New Roman" w:hAnsi="Times New Roman"/>
          <w:color w:val="000000"/>
        </w:rPr>
      </w:pPr>
      <w:r w:rsidRPr="006F2654">
        <w:rPr>
          <w:rFonts w:ascii="Times New Roman" w:hAnsi="Times New Roman"/>
          <w:color w:val="000000"/>
        </w:rPr>
        <w:tab/>
      </w:r>
    </w:p>
    <w:p w14:paraId="4C640D33" w14:textId="0725914A" w:rsidR="00470AE2" w:rsidRDefault="00470AE2">
      <w:pPr>
        <w:rPr>
          <w:rFonts w:ascii="Times New Roman" w:hAnsi="Times New Roman"/>
          <w:color w:val="000000"/>
        </w:rPr>
      </w:pPr>
      <w:r>
        <w:rPr>
          <w:rFonts w:ascii="Times New Roman" w:hAnsi="Times New Roman"/>
          <w:color w:val="000000"/>
        </w:rPr>
        <w:br w:type="page"/>
      </w:r>
    </w:p>
    <w:p w14:paraId="4743697F" w14:textId="77777777" w:rsidR="00470AE2" w:rsidRDefault="00470AE2" w:rsidP="00B5524F">
      <w:pPr>
        <w:tabs>
          <w:tab w:val="left" w:pos="2160"/>
        </w:tabs>
        <w:ind w:left="2880" w:hanging="2880"/>
        <w:rPr>
          <w:rFonts w:ascii="Times New Roman" w:hAnsi="Times New Roman"/>
          <w:color w:val="000000"/>
        </w:rPr>
      </w:pPr>
    </w:p>
    <w:p w14:paraId="11E9BEE8" w14:textId="027E8FEC" w:rsidR="00B5524F" w:rsidRPr="00385DCB" w:rsidRDefault="00B5524F" w:rsidP="00B5524F">
      <w:pPr>
        <w:tabs>
          <w:tab w:val="left" w:pos="2160"/>
        </w:tabs>
        <w:ind w:left="2880" w:hanging="2880"/>
        <w:rPr>
          <w:rFonts w:ascii="Times New Roman" w:hAnsi="Times New Roman"/>
        </w:rPr>
      </w:pPr>
      <w:r>
        <w:rPr>
          <w:rFonts w:ascii="Times New Roman" w:hAnsi="Times New Roman"/>
          <w:color w:val="000000"/>
        </w:rPr>
        <w:t xml:space="preserve">Week 11, Nov. </w:t>
      </w:r>
      <w:r w:rsidR="009A306E">
        <w:rPr>
          <w:rFonts w:ascii="Times New Roman" w:hAnsi="Times New Roman"/>
          <w:color w:val="000000"/>
        </w:rPr>
        <w:t>19</w:t>
      </w:r>
      <w:r w:rsidRPr="00385DCB">
        <w:rPr>
          <w:rFonts w:ascii="Times New Roman" w:hAnsi="Times New Roman"/>
          <w:color w:val="000000"/>
        </w:rPr>
        <w:t>:</w:t>
      </w:r>
      <w:r w:rsidR="00143EE7" w:rsidRPr="00385DCB">
        <w:rPr>
          <w:rFonts w:ascii="Times New Roman" w:hAnsi="Times New Roman"/>
          <w:color w:val="000000"/>
        </w:rPr>
        <w:tab/>
      </w:r>
      <w:r w:rsidRPr="00385DCB">
        <w:rPr>
          <w:rFonts w:ascii="Times New Roman" w:hAnsi="Times New Roman"/>
          <w:b/>
        </w:rPr>
        <w:t>Georg Simmel</w:t>
      </w:r>
    </w:p>
    <w:p w14:paraId="4F4D8314" w14:textId="77777777" w:rsidR="00B5524F" w:rsidRDefault="00B5524F" w:rsidP="00B5524F">
      <w:pPr>
        <w:tabs>
          <w:tab w:val="left" w:pos="1440"/>
        </w:tabs>
        <w:ind w:left="2160"/>
        <w:rPr>
          <w:rFonts w:ascii="Times New Roman" w:hAnsi="Times New Roman"/>
        </w:rPr>
      </w:pPr>
    </w:p>
    <w:p w14:paraId="6BAA63F7" w14:textId="77777777" w:rsidR="00B5524F" w:rsidRPr="00385DCB" w:rsidRDefault="00B5524F" w:rsidP="00B5524F">
      <w:pPr>
        <w:tabs>
          <w:tab w:val="left" w:pos="1440"/>
        </w:tabs>
        <w:ind w:left="2160"/>
        <w:rPr>
          <w:rFonts w:ascii="Times New Roman" w:hAnsi="Times New Roman"/>
        </w:rPr>
      </w:pPr>
      <w:r w:rsidRPr="00385DCB">
        <w:rPr>
          <w:rFonts w:ascii="Times New Roman" w:hAnsi="Times New Roman"/>
        </w:rPr>
        <w:t xml:space="preserve">From </w:t>
      </w:r>
      <w:r w:rsidRPr="00385DCB">
        <w:rPr>
          <w:rFonts w:ascii="Times New Roman" w:hAnsi="Times New Roman"/>
          <w:i/>
        </w:rPr>
        <w:t>Individuality and Social Forms</w:t>
      </w:r>
      <w:r w:rsidRPr="00385DCB">
        <w:rPr>
          <w:rFonts w:ascii="Times New Roman" w:hAnsi="Times New Roman"/>
        </w:rPr>
        <w:t>:</w:t>
      </w:r>
    </w:p>
    <w:p w14:paraId="02C9E26F" w14:textId="77777777" w:rsidR="00B5524F" w:rsidRPr="00385DCB" w:rsidRDefault="00B5524F" w:rsidP="00B5524F">
      <w:pPr>
        <w:numPr>
          <w:ilvl w:val="3"/>
          <w:numId w:val="19"/>
        </w:numPr>
        <w:tabs>
          <w:tab w:val="left" w:pos="1440"/>
        </w:tabs>
        <w:ind w:left="2520"/>
        <w:rPr>
          <w:rFonts w:ascii="Times New Roman" w:hAnsi="Times New Roman"/>
        </w:rPr>
        <w:sectPr w:rsidR="00B5524F" w:rsidRPr="00385DCB">
          <w:type w:val="continuous"/>
          <w:pgSz w:w="12240" w:h="15840"/>
          <w:pgMar w:top="1440" w:right="1440" w:bottom="1440" w:left="1440" w:header="720" w:footer="720" w:gutter="0"/>
          <w:cols w:space="720"/>
          <w:titlePg/>
          <w:docGrid w:linePitch="360"/>
        </w:sectPr>
      </w:pPr>
    </w:p>
    <w:p w14:paraId="16007ECA" w14:textId="77777777" w:rsidR="00B5524F" w:rsidRPr="00385DCB" w:rsidRDefault="00B5524F" w:rsidP="00B5524F">
      <w:pPr>
        <w:numPr>
          <w:ilvl w:val="3"/>
          <w:numId w:val="19"/>
        </w:numPr>
        <w:tabs>
          <w:tab w:val="left" w:pos="1440"/>
        </w:tabs>
        <w:ind w:left="2520"/>
        <w:rPr>
          <w:rFonts w:ascii="Times New Roman" w:hAnsi="Times New Roman"/>
        </w:rPr>
      </w:pPr>
      <w:r w:rsidRPr="00385DCB">
        <w:rPr>
          <w:rFonts w:ascii="Times New Roman" w:hAnsi="Times New Roman"/>
        </w:rPr>
        <w:t xml:space="preserve">Ch. 3: The Problem of Sociology </w:t>
      </w:r>
    </w:p>
    <w:p w14:paraId="2C0CC349" w14:textId="1F0038AD" w:rsidR="00B5524F" w:rsidRDefault="00B5524F" w:rsidP="00B5524F">
      <w:pPr>
        <w:numPr>
          <w:ilvl w:val="3"/>
          <w:numId w:val="19"/>
        </w:numPr>
        <w:tabs>
          <w:tab w:val="left" w:pos="1440"/>
        </w:tabs>
        <w:ind w:left="2520"/>
        <w:rPr>
          <w:rFonts w:ascii="Times New Roman" w:hAnsi="Times New Roman"/>
        </w:rPr>
      </w:pPr>
      <w:r w:rsidRPr="00385DCB">
        <w:rPr>
          <w:rFonts w:ascii="Times New Roman" w:hAnsi="Times New Roman"/>
        </w:rPr>
        <w:t>Ch. 5: Exchange</w:t>
      </w:r>
    </w:p>
    <w:p w14:paraId="668B0476" w14:textId="0D6E05CC" w:rsidR="00886181" w:rsidRPr="00385DCB" w:rsidRDefault="00886181" w:rsidP="00B5524F">
      <w:pPr>
        <w:numPr>
          <w:ilvl w:val="3"/>
          <w:numId w:val="19"/>
        </w:numPr>
        <w:tabs>
          <w:tab w:val="left" w:pos="1440"/>
        </w:tabs>
        <w:ind w:left="2520"/>
        <w:rPr>
          <w:rFonts w:ascii="Times New Roman" w:hAnsi="Times New Roman"/>
        </w:rPr>
      </w:pPr>
      <w:r>
        <w:rPr>
          <w:rFonts w:ascii="Times New Roman" w:hAnsi="Times New Roman"/>
        </w:rPr>
        <w:t>Ch. 6: Conflict</w:t>
      </w:r>
    </w:p>
    <w:p w14:paraId="00AC7EF8" w14:textId="77777777" w:rsidR="00B5524F" w:rsidRPr="00385DCB" w:rsidRDefault="00B5524F" w:rsidP="00B5524F">
      <w:pPr>
        <w:numPr>
          <w:ilvl w:val="3"/>
          <w:numId w:val="19"/>
        </w:numPr>
        <w:tabs>
          <w:tab w:val="left" w:pos="1440"/>
        </w:tabs>
        <w:ind w:left="2520"/>
        <w:rPr>
          <w:rFonts w:ascii="Times New Roman" w:hAnsi="Times New Roman"/>
        </w:rPr>
      </w:pPr>
      <w:r w:rsidRPr="00385DCB">
        <w:rPr>
          <w:rFonts w:ascii="Times New Roman" w:hAnsi="Times New Roman"/>
        </w:rPr>
        <w:t xml:space="preserve">Ch. 10: The Stranger </w:t>
      </w:r>
    </w:p>
    <w:p w14:paraId="748FB374" w14:textId="38323770" w:rsidR="00B5524F" w:rsidRPr="00886181" w:rsidRDefault="00886181" w:rsidP="00886181">
      <w:pPr>
        <w:numPr>
          <w:ilvl w:val="3"/>
          <w:numId w:val="19"/>
        </w:numPr>
        <w:tabs>
          <w:tab w:val="left" w:pos="1440"/>
        </w:tabs>
        <w:ind w:left="2520"/>
        <w:rPr>
          <w:rFonts w:ascii="Times New Roman" w:hAnsi="Times New Roman"/>
        </w:rPr>
      </w:pPr>
      <w:r>
        <w:rPr>
          <w:rFonts w:ascii="TimesNewRomanPSMT" w:eastAsia="Times New Roman" w:hAnsi="TimesNewRomanPSMT"/>
        </w:rPr>
        <w:t xml:space="preserve">Ch. 18: </w:t>
      </w:r>
      <w:r w:rsidRPr="00886181">
        <w:rPr>
          <w:rFonts w:ascii="TimesNewRomanPSMT" w:eastAsia="Times New Roman" w:hAnsi="TimesNewRomanPSMT"/>
        </w:rPr>
        <w:t>Group Expansion and the Development of Individuality</w:t>
      </w:r>
      <w:r>
        <w:rPr>
          <w:rFonts w:ascii="TimesNewRomanPSMT" w:eastAsia="Times New Roman" w:hAnsi="TimesNewRomanPSMT"/>
        </w:rPr>
        <w:t xml:space="preserve"> </w:t>
      </w:r>
    </w:p>
    <w:p w14:paraId="0262AFD5" w14:textId="77777777" w:rsidR="00886181" w:rsidRDefault="00886181" w:rsidP="00886181">
      <w:pPr>
        <w:numPr>
          <w:ilvl w:val="3"/>
          <w:numId w:val="19"/>
        </w:numPr>
        <w:tabs>
          <w:tab w:val="left" w:pos="1440"/>
        </w:tabs>
        <w:ind w:left="2520"/>
        <w:rPr>
          <w:rFonts w:ascii="Times New Roman" w:hAnsi="Times New Roman"/>
        </w:rPr>
      </w:pPr>
      <w:r w:rsidRPr="00385DCB">
        <w:rPr>
          <w:rFonts w:ascii="Times New Roman" w:hAnsi="Times New Roman"/>
        </w:rPr>
        <w:t>Ch. 19: Fashion</w:t>
      </w:r>
    </w:p>
    <w:p w14:paraId="47E44E4B" w14:textId="77777777" w:rsidR="00B5524F" w:rsidRPr="00385DCB" w:rsidRDefault="00B5524F" w:rsidP="00B5524F">
      <w:pPr>
        <w:numPr>
          <w:ilvl w:val="3"/>
          <w:numId w:val="19"/>
        </w:numPr>
        <w:tabs>
          <w:tab w:val="left" w:pos="1440"/>
        </w:tabs>
        <w:ind w:left="2520"/>
        <w:rPr>
          <w:rFonts w:ascii="Times New Roman" w:hAnsi="Times New Roman"/>
        </w:rPr>
      </w:pPr>
      <w:r w:rsidRPr="00385DCB">
        <w:rPr>
          <w:rFonts w:ascii="Times New Roman" w:hAnsi="Times New Roman"/>
        </w:rPr>
        <w:t>Ch. 20: The Metropolis and Mental Life</w:t>
      </w:r>
    </w:p>
    <w:p w14:paraId="3B089486" w14:textId="77777777" w:rsidR="00B5524F" w:rsidRPr="00385DCB" w:rsidRDefault="00B5524F" w:rsidP="00B5524F">
      <w:pPr>
        <w:tabs>
          <w:tab w:val="left" w:pos="1440"/>
        </w:tabs>
        <w:rPr>
          <w:rFonts w:ascii="Times New Roman" w:hAnsi="Times New Roman"/>
        </w:rPr>
        <w:sectPr w:rsidR="00B5524F" w:rsidRPr="00385DCB" w:rsidSect="00143EE7">
          <w:type w:val="continuous"/>
          <w:pgSz w:w="12240" w:h="15840"/>
          <w:pgMar w:top="1440" w:right="1440" w:bottom="1440" w:left="1440" w:header="720" w:footer="720" w:gutter="0"/>
          <w:cols w:space="720"/>
          <w:titlePg/>
          <w:docGrid w:linePitch="360"/>
        </w:sectPr>
      </w:pPr>
    </w:p>
    <w:p w14:paraId="2FEB02DB" w14:textId="77777777" w:rsidR="00EB3D4F" w:rsidRDefault="00EB3D4F" w:rsidP="00B5524F">
      <w:pPr>
        <w:tabs>
          <w:tab w:val="left" w:pos="1440"/>
        </w:tabs>
        <w:rPr>
          <w:rFonts w:ascii="Times New Roman" w:hAnsi="Times New Roman"/>
          <w:iCs/>
          <w:color w:val="000000"/>
        </w:rPr>
      </w:pPr>
    </w:p>
    <w:p w14:paraId="0AC37329" w14:textId="77777777" w:rsidR="00470AE2" w:rsidRDefault="00470AE2" w:rsidP="00B5524F">
      <w:pPr>
        <w:tabs>
          <w:tab w:val="left" w:pos="1440"/>
        </w:tabs>
        <w:rPr>
          <w:rFonts w:ascii="Times New Roman" w:hAnsi="Times New Roman"/>
          <w:iCs/>
          <w:color w:val="000000"/>
        </w:rPr>
      </w:pPr>
    </w:p>
    <w:p w14:paraId="55FF18DA" w14:textId="355B4DC6" w:rsidR="008D23EF" w:rsidRDefault="00B5524F" w:rsidP="00B5524F">
      <w:pPr>
        <w:tabs>
          <w:tab w:val="left" w:pos="1440"/>
        </w:tabs>
        <w:rPr>
          <w:rFonts w:ascii="Times New Roman" w:eastAsia="Times New Roman" w:hAnsi="Times New Roman"/>
        </w:rPr>
      </w:pPr>
      <w:r>
        <w:rPr>
          <w:rFonts w:ascii="Times New Roman" w:hAnsi="Times New Roman"/>
          <w:iCs/>
          <w:color w:val="000000"/>
        </w:rPr>
        <w:t>Week 12, Nov. 2</w:t>
      </w:r>
      <w:r w:rsidR="009A306E">
        <w:rPr>
          <w:rFonts w:ascii="Times New Roman" w:hAnsi="Times New Roman"/>
          <w:iCs/>
          <w:color w:val="000000"/>
        </w:rPr>
        <w:t>6</w:t>
      </w:r>
      <w:r>
        <w:rPr>
          <w:rFonts w:ascii="Times New Roman" w:hAnsi="Times New Roman"/>
          <w:iCs/>
          <w:color w:val="000000"/>
        </w:rPr>
        <w:t>:</w:t>
      </w:r>
      <w:r>
        <w:rPr>
          <w:rFonts w:ascii="Times New Roman" w:hAnsi="Times New Roman"/>
          <w:iCs/>
          <w:color w:val="000000"/>
        </w:rPr>
        <w:tab/>
      </w:r>
      <w:r w:rsidR="008D23EF" w:rsidRPr="003A417B">
        <w:rPr>
          <w:rFonts w:ascii="Times New Roman" w:eastAsia="Times New Roman" w:hAnsi="Times New Roman"/>
        </w:rPr>
        <w:t xml:space="preserve"> </w:t>
      </w:r>
      <w:r w:rsidR="009005A4" w:rsidRPr="009005A4">
        <w:rPr>
          <w:rFonts w:ascii="Times New Roman" w:eastAsia="Times New Roman" w:hAnsi="Times New Roman"/>
          <w:b/>
          <w:bCs/>
        </w:rPr>
        <w:t xml:space="preserve">Wrap up (or, why do we do </w:t>
      </w:r>
      <w:r w:rsidR="00EB32C4">
        <w:rPr>
          <w:rFonts w:ascii="Times New Roman" w:eastAsia="Times New Roman" w:hAnsi="Times New Roman"/>
          <w:b/>
          <w:bCs/>
        </w:rPr>
        <w:t>this</w:t>
      </w:r>
      <w:r w:rsidR="009005A4" w:rsidRPr="009005A4">
        <w:rPr>
          <w:rFonts w:ascii="Times New Roman" w:eastAsia="Times New Roman" w:hAnsi="Times New Roman"/>
          <w:b/>
          <w:bCs/>
        </w:rPr>
        <w:t>?)</w:t>
      </w:r>
      <w:r w:rsidR="009005A4">
        <w:rPr>
          <w:rFonts w:ascii="Times New Roman" w:eastAsia="Times New Roman" w:hAnsi="Times New Roman"/>
        </w:rPr>
        <w:t xml:space="preserve"> </w:t>
      </w:r>
    </w:p>
    <w:p w14:paraId="5674CD0D" w14:textId="77777777" w:rsidR="009005A4" w:rsidRDefault="009005A4" w:rsidP="00B5524F">
      <w:pPr>
        <w:tabs>
          <w:tab w:val="left" w:pos="1440"/>
        </w:tabs>
        <w:rPr>
          <w:rFonts w:ascii="Times New Roman" w:eastAsia="Times New Roman" w:hAnsi="Times New Roman"/>
        </w:rPr>
      </w:pPr>
    </w:p>
    <w:p w14:paraId="08FB63BF" w14:textId="741C8235" w:rsidR="009005A4" w:rsidRPr="009005A4" w:rsidRDefault="009005A4" w:rsidP="009005A4">
      <w:pPr>
        <w:pStyle w:val="ListParagraph"/>
        <w:numPr>
          <w:ilvl w:val="0"/>
          <w:numId w:val="44"/>
        </w:numPr>
        <w:tabs>
          <w:tab w:val="left" w:pos="1440"/>
        </w:tabs>
        <w:ind w:left="2520"/>
        <w:rPr>
          <w:rFonts w:ascii="Times New Roman" w:hAnsi="Times New Roman"/>
        </w:rPr>
      </w:pPr>
      <w:r>
        <w:rPr>
          <w:rFonts w:ascii="Times New Roman" w:hAnsi="Times New Roman"/>
        </w:rPr>
        <w:t xml:space="preserve">Stinchcombe, </w:t>
      </w:r>
      <w:r w:rsidRPr="009005A4">
        <w:rPr>
          <w:rFonts w:ascii="Times New Roman" w:hAnsi="Times New Roman"/>
        </w:rPr>
        <w:t xml:space="preserve">Arthur. 1982. "Should Sociologists Forget Their Mothers and Fathers?" </w:t>
      </w:r>
      <w:r w:rsidRPr="009005A4">
        <w:rPr>
          <w:rFonts w:ascii="Times New Roman" w:hAnsi="Times New Roman"/>
          <w:i/>
          <w:iCs/>
        </w:rPr>
        <w:t>American Sociologist</w:t>
      </w:r>
      <w:r w:rsidRPr="009005A4">
        <w:rPr>
          <w:rFonts w:ascii="Times New Roman" w:hAnsi="Times New Roman"/>
        </w:rPr>
        <w:t xml:space="preserve"> 17:2-11.</w:t>
      </w:r>
    </w:p>
    <w:p w14:paraId="6DAD649A" w14:textId="77777777" w:rsidR="009005A4" w:rsidRPr="009005A4" w:rsidRDefault="009005A4" w:rsidP="009005A4">
      <w:pPr>
        <w:pStyle w:val="ListParagraph"/>
        <w:numPr>
          <w:ilvl w:val="0"/>
          <w:numId w:val="44"/>
        </w:numPr>
        <w:tabs>
          <w:tab w:val="left" w:pos="1440"/>
        </w:tabs>
        <w:ind w:left="2520"/>
        <w:rPr>
          <w:rFonts w:ascii="Times New Roman" w:hAnsi="Times New Roman"/>
        </w:rPr>
      </w:pPr>
      <w:r w:rsidRPr="009005A4">
        <w:rPr>
          <w:rFonts w:ascii="Times New Roman" w:eastAsia="Times New Roman" w:hAnsi="Times New Roman"/>
        </w:rPr>
        <w:t xml:space="preserve">Alexander, Jeffrey C. 1987. “The Centrality of the Classics.” Pp. 11-57 in Anthony Giddens &amp; Jonathan H. Turner (eds.), </w:t>
      </w:r>
      <w:r w:rsidRPr="009005A4">
        <w:rPr>
          <w:rFonts w:ascii="Times New Roman" w:eastAsia="Times New Roman" w:hAnsi="Times New Roman"/>
          <w:i/>
          <w:iCs/>
        </w:rPr>
        <w:t>Social Theory Today</w:t>
      </w:r>
      <w:r w:rsidRPr="009005A4">
        <w:rPr>
          <w:rFonts w:ascii="Times New Roman" w:eastAsia="Times New Roman" w:hAnsi="Times New Roman"/>
        </w:rPr>
        <w:t xml:space="preserve">. Stanford: Stanford University Press. </w:t>
      </w:r>
    </w:p>
    <w:p w14:paraId="4E93F46B" w14:textId="1777E589" w:rsidR="009005A4" w:rsidRPr="009005A4" w:rsidRDefault="009005A4" w:rsidP="009005A4">
      <w:pPr>
        <w:pStyle w:val="ListParagraph"/>
        <w:numPr>
          <w:ilvl w:val="0"/>
          <w:numId w:val="44"/>
        </w:numPr>
        <w:tabs>
          <w:tab w:val="left" w:pos="1440"/>
        </w:tabs>
        <w:ind w:left="2520"/>
        <w:rPr>
          <w:rFonts w:ascii="Times New Roman" w:hAnsi="Times New Roman"/>
        </w:rPr>
        <w:sectPr w:rsidR="009005A4" w:rsidRPr="009005A4" w:rsidSect="00143EE7">
          <w:type w:val="continuous"/>
          <w:pgSz w:w="12240" w:h="15840"/>
          <w:pgMar w:top="1440" w:right="1440" w:bottom="1440" w:left="1440" w:header="720" w:footer="720" w:gutter="0"/>
          <w:cols w:space="720"/>
          <w:titlePg/>
          <w:docGrid w:linePitch="360"/>
        </w:sectPr>
      </w:pPr>
      <w:r w:rsidRPr="009005A4">
        <w:rPr>
          <w:rFonts w:ascii="Times New Roman" w:hAnsi="Times New Roman"/>
        </w:rPr>
        <w:t xml:space="preserve">Go, Julian. 2013. "For a postcolonial sociology." </w:t>
      </w:r>
      <w:r w:rsidRPr="009005A4">
        <w:rPr>
          <w:rFonts w:ascii="Times New Roman" w:hAnsi="Times New Roman"/>
          <w:i/>
          <w:iCs/>
        </w:rPr>
        <w:t>Theory and Society</w:t>
      </w:r>
      <w:r w:rsidRPr="009005A4">
        <w:rPr>
          <w:rFonts w:ascii="Times New Roman" w:hAnsi="Times New Roman"/>
        </w:rPr>
        <w:t xml:space="preserve"> 42:25-55.</w:t>
      </w:r>
    </w:p>
    <w:p w14:paraId="531969C8" w14:textId="77777777" w:rsidR="006B7E11" w:rsidRDefault="006B7E11" w:rsidP="00B5524F">
      <w:pPr>
        <w:tabs>
          <w:tab w:val="left" w:pos="2160"/>
        </w:tabs>
        <w:rPr>
          <w:rFonts w:ascii="Times New Roman" w:hAnsi="Times New Roman"/>
        </w:rPr>
      </w:pPr>
    </w:p>
    <w:p w14:paraId="7EA8AD8E" w14:textId="10FC0F1A" w:rsidR="003A417B" w:rsidRPr="00385DCB" w:rsidRDefault="003A417B" w:rsidP="00B5524F">
      <w:pPr>
        <w:tabs>
          <w:tab w:val="left" w:pos="2160"/>
        </w:tabs>
        <w:rPr>
          <w:rFonts w:ascii="Times New Roman" w:hAnsi="Times New Roman"/>
        </w:rPr>
        <w:sectPr w:rsidR="003A417B" w:rsidRPr="00385DCB" w:rsidSect="00143EE7">
          <w:type w:val="continuous"/>
          <w:pgSz w:w="12240" w:h="15840"/>
          <w:pgMar w:top="1440" w:right="1440" w:bottom="1440" w:left="1440" w:header="720" w:footer="720" w:gutter="0"/>
          <w:cols w:space="720"/>
          <w:titlePg/>
          <w:docGrid w:linePitch="360"/>
        </w:sectPr>
      </w:pPr>
    </w:p>
    <w:p w14:paraId="227AAE0B" w14:textId="77777777" w:rsidR="00F2150A" w:rsidRPr="00385DCB" w:rsidRDefault="00F2150A" w:rsidP="00F5627C">
      <w:pPr>
        <w:tabs>
          <w:tab w:val="left" w:pos="1440"/>
        </w:tabs>
        <w:rPr>
          <w:rFonts w:ascii="Times New Roman" w:hAnsi="Times New Roman"/>
          <w:i/>
        </w:rPr>
      </w:pPr>
    </w:p>
    <w:p w14:paraId="57739850" w14:textId="20BDD7AB" w:rsidR="00143EE7" w:rsidRPr="009F2A1F" w:rsidRDefault="00385DCB" w:rsidP="00143EE7">
      <w:pPr>
        <w:tabs>
          <w:tab w:val="left" w:pos="1440"/>
        </w:tabs>
        <w:jc w:val="right"/>
        <w:rPr>
          <w:rFonts w:ascii="Times New Roman" w:hAnsi="Times New Roman"/>
          <w:i/>
          <w:sz w:val="28"/>
          <w:szCs w:val="28"/>
        </w:rPr>
      </w:pPr>
      <w:r w:rsidRPr="009F2A1F">
        <w:rPr>
          <w:rFonts w:ascii="Times New Roman" w:hAnsi="Times New Roman"/>
          <w:b/>
          <w:i/>
          <w:color w:val="000000"/>
          <w:sz w:val="28"/>
          <w:szCs w:val="28"/>
        </w:rPr>
        <w:t xml:space="preserve">Paper #2 due </w:t>
      </w:r>
      <w:r w:rsidR="009005A4" w:rsidRPr="009F2A1F">
        <w:rPr>
          <w:rFonts w:ascii="Times New Roman" w:hAnsi="Times New Roman"/>
          <w:b/>
          <w:i/>
          <w:color w:val="000000"/>
          <w:sz w:val="28"/>
          <w:szCs w:val="28"/>
        </w:rPr>
        <w:t>Friday</w:t>
      </w:r>
      <w:r w:rsidRPr="009F2A1F">
        <w:rPr>
          <w:rFonts w:ascii="Times New Roman" w:hAnsi="Times New Roman"/>
          <w:b/>
          <w:i/>
          <w:color w:val="000000"/>
          <w:sz w:val="28"/>
          <w:szCs w:val="28"/>
        </w:rPr>
        <w:t>,</w:t>
      </w:r>
      <w:r w:rsidR="00143EE7" w:rsidRPr="009F2A1F">
        <w:rPr>
          <w:rFonts w:ascii="Times New Roman" w:hAnsi="Times New Roman"/>
          <w:b/>
          <w:i/>
          <w:color w:val="000000"/>
          <w:sz w:val="28"/>
          <w:szCs w:val="28"/>
        </w:rPr>
        <w:t xml:space="preserve"> </w:t>
      </w:r>
      <w:r w:rsidR="009005A4" w:rsidRPr="009F2A1F">
        <w:rPr>
          <w:rFonts w:ascii="Times New Roman" w:hAnsi="Times New Roman"/>
          <w:b/>
          <w:i/>
          <w:color w:val="000000"/>
          <w:sz w:val="28"/>
          <w:szCs w:val="28"/>
        </w:rPr>
        <w:t>November</w:t>
      </w:r>
      <w:r w:rsidR="00143EE7" w:rsidRPr="009F2A1F">
        <w:rPr>
          <w:rFonts w:ascii="Times New Roman" w:hAnsi="Times New Roman"/>
          <w:b/>
          <w:i/>
          <w:color w:val="000000"/>
          <w:sz w:val="28"/>
          <w:szCs w:val="28"/>
        </w:rPr>
        <w:t xml:space="preserve"> </w:t>
      </w:r>
      <w:r w:rsidR="009005A4" w:rsidRPr="009F2A1F">
        <w:rPr>
          <w:rFonts w:ascii="Times New Roman" w:hAnsi="Times New Roman"/>
          <w:b/>
          <w:i/>
          <w:color w:val="000000"/>
          <w:sz w:val="28"/>
          <w:szCs w:val="28"/>
        </w:rPr>
        <w:t>29</w:t>
      </w:r>
      <w:r w:rsidR="000C2153" w:rsidRPr="009F2A1F">
        <w:rPr>
          <w:rFonts w:ascii="Times New Roman" w:hAnsi="Times New Roman"/>
          <w:b/>
          <w:i/>
          <w:color w:val="000000"/>
          <w:sz w:val="28"/>
          <w:szCs w:val="28"/>
        </w:rPr>
        <w:t>, 5:00 PM</w:t>
      </w:r>
    </w:p>
    <w:sectPr w:rsidR="00143EE7" w:rsidRPr="009F2A1F" w:rsidSect="00143EE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7E8B" w14:textId="77777777" w:rsidR="0092414A" w:rsidRDefault="0092414A">
      <w:r>
        <w:separator/>
      </w:r>
    </w:p>
  </w:endnote>
  <w:endnote w:type="continuationSeparator" w:id="0">
    <w:p w14:paraId="062CC746" w14:textId="77777777" w:rsidR="0092414A" w:rsidRDefault="009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B0C7" w14:textId="77777777" w:rsidR="00334378" w:rsidRDefault="00334378" w:rsidP="00143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68C8D" w14:textId="77777777" w:rsidR="00334378" w:rsidRDefault="0033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760F" w14:textId="01D1EB6D" w:rsidR="001D4B9C" w:rsidRPr="00480524" w:rsidRDefault="00334378" w:rsidP="001D4B9C">
    <w:pPr>
      <w:pStyle w:val="Footer"/>
      <w:jc w:val="right"/>
      <w:rPr>
        <w:rFonts w:ascii="Times New Roman" w:hAnsi="Times New Roman"/>
        <w:i/>
        <w:sz w:val="20"/>
        <w:szCs w:val="20"/>
      </w:rPr>
    </w:pPr>
    <w:r w:rsidRPr="00480524">
      <w:rPr>
        <w:rFonts w:ascii="Times New Roman" w:hAnsi="Times New Roman"/>
        <w:i/>
        <w:sz w:val="20"/>
        <w:szCs w:val="20"/>
      </w:rPr>
      <w:t>T</w:t>
    </w:r>
    <w:r w:rsidR="00335191">
      <w:rPr>
        <w:rFonts w:ascii="Times New Roman" w:hAnsi="Times New Roman"/>
        <w:i/>
        <w:sz w:val="20"/>
        <w:szCs w:val="20"/>
      </w:rPr>
      <w:t xml:space="preserve">his syllabus </w:t>
    </w:r>
    <w:r>
      <w:rPr>
        <w:rFonts w:ascii="Times New Roman" w:hAnsi="Times New Roman"/>
        <w:i/>
        <w:sz w:val="20"/>
        <w:szCs w:val="20"/>
      </w:rPr>
      <w:t xml:space="preserve">was </w:t>
    </w:r>
    <w:r w:rsidR="00335191">
      <w:rPr>
        <w:rFonts w:ascii="Times New Roman" w:hAnsi="Times New Roman"/>
        <w:i/>
        <w:sz w:val="20"/>
        <w:szCs w:val="20"/>
      </w:rPr>
      <w:t xml:space="preserve">last </w:t>
    </w:r>
    <w:r w:rsidR="00486172">
      <w:rPr>
        <w:rFonts w:ascii="Times New Roman" w:hAnsi="Times New Roman"/>
        <w:i/>
        <w:sz w:val="20"/>
        <w:szCs w:val="20"/>
      </w:rPr>
      <w:t>updated on 0</w:t>
    </w:r>
    <w:r w:rsidR="001D4B9C">
      <w:rPr>
        <w:rFonts w:ascii="Times New Roman" w:hAnsi="Times New Roman"/>
        <w:i/>
        <w:sz w:val="20"/>
        <w:szCs w:val="20"/>
      </w:rPr>
      <w:t>7</w:t>
    </w:r>
    <w:r w:rsidR="00486172">
      <w:rPr>
        <w:rFonts w:ascii="Times New Roman" w:hAnsi="Times New Roman"/>
        <w:i/>
        <w:sz w:val="20"/>
        <w:szCs w:val="20"/>
      </w:rPr>
      <w:t>/</w:t>
    </w:r>
    <w:r w:rsidR="009649B4">
      <w:rPr>
        <w:rFonts w:ascii="Times New Roman" w:hAnsi="Times New Roman"/>
        <w:i/>
        <w:sz w:val="20"/>
        <w:szCs w:val="20"/>
      </w:rPr>
      <w:t>29</w:t>
    </w:r>
    <w:r w:rsidR="00F0258C">
      <w:rPr>
        <w:rFonts w:ascii="Times New Roman" w:hAnsi="Times New Roman"/>
        <w:i/>
        <w:sz w:val="20"/>
        <w:szCs w:val="20"/>
      </w:rPr>
      <w:t>/1</w:t>
    </w:r>
    <w:r w:rsidR="001D4B9C">
      <w:rPr>
        <w:rFonts w:ascii="Times New Roman" w:hAnsi="Times New Roman"/>
        <w:i/>
        <w:sz w:val="20"/>
        <w:szCs w:val="20"/>
      </w:rPr>
      <w:t>9</w:t>
    </w:r>
  </w:p>
  <w:p w14:paraId="398DAE17" w14:textId="77777777" w:rsidR="00334378" w:rsidRPr="00F26095" w:rsidRDefault="00334378" w:rsidP="001B21B7">
    <w:pPr>
      <w:pStyle w:val="Footer"/>
      <w:tabs>
        <w:tab w:val="left" w:pos="6704"/>
        <w:tab w:val="right" w:pos="936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1BF0" w14:textId="0BBC2B8E" w:rsidR="00D00E1B" w:rsidRPr="00480524" w:rsidRDefault="00D00E1B" w:rsidP="00D00E1B">
    <w:pPr>
      <w:pStyle w:val="Footer"/>
      <w:jc w:val="right"/>
      <w:rPr>
        <w:rFonts w:ascii="Times New Roman" w:hAnsi="Times New Roman"/>
        <w:i/>
        <w:sz w:val="20"/>
        <w:szCs w:val="20"/>
      </w:rPr>
    </w:pPr>
    <w:r w:rsidRPr="00480524">
      <w:rPr>
        <w:rFonts w:ascii="Times New Roman" w:hAnsi="Times New Roman"/>
        <w:i/>
        <w:sz w:val="20"/>
        <w:szCs w:val="20"/>
      </w:rPr>
      <w:t>T</w:t>
    </w:r>
    <w:r>
      <w:rPr>
        <w:rFonts w:ascii="Times New Roman" w:hAnsi="Times New Roman"/>
        <w:i/>
        <w:sz w:val="20"/>
        <w:szCs w:val="20"/>
      </w:rPr>
      <w:t>his</w:t>
    </w:r>
    <w:r w:rsidR="00D01B01">
      <w:rPr>
        <w:rFonts w:ascii="Times New Roman" w:hAnsi="Times New Roman"/>
        <w:i/>
        <w:sz w:val="20"/>
        <w:szCs w:val="20"/>
      </w:rPr>
      <w:t xml:space="preserve"> sy</w:t>
    </w:r>
    <w:r w:rsidR="00486172">
      <w:rPr>
        <w:rFonts w:ascii="Times New Roman" w:hAnsi="Times New Roman"/>
        <w:i/>
        <w:sz w:val="20"/>
        <w:szCs w:val="20"/>
      </w:rPr>
      <w:t>llabus was last updated on 0</w:t>
    </w:r>
    <w:r w:rsidR="001D4B9C">
      <w:rPr>
        <w:rFonts w:ascii="Times New Roman" w:hAnsi="Times New Roman"/>
        <w:i/>
        <w:sz w:val="20"/>
        <w:szCs w:val="20"/>
      </w:rPr>
      <w:t>7</w:t>
    </w:r>
    <w:r w:rsidR="00486172">
      <w:rPr>
        <w:rFonts w:ascii="Times New Roman" w:hAnsi="Times New Roman"/>
        <w:i/>
        <w:sz w:val="20"/>
        <w:szCs w:val="20"/>
      </w:rPr>
      <w:t>/11</w:t>
    </w:r>
    <w:r w:rsidR="001A564E">
      <w:rPr>
        <w:rFonts w:ascii="Times New Roman" w:hAnsi="Times New Roman"/>
        <w:i/>
        <w:sz w:val="20"/>
        <w:szCs w:val="20"/>
      </w:rPr>
      <w:t>/1</w:t>
    </w:r>
    <w:r w:rsidR="001D4B9C">
      <w:rPr>
        <w:rFonts w:ascii="Times New Roman" w:hAnsi="Times New Roman"/>
        <w:i/>
        <w:sz w:val="20"/>
        <w:szCs w:val="20"/>
      </w:rPr>
      <w:t>9</w:t>
    </w:r>
    <w:r w:rsidRPr="00480524">
      <w:rPr>
        <w:rFonts w:ascii="Times New Roman" w:hAnsi="Times New Roman"/>
        <w:i/>
        <w:sz w:val="20"/>
        <w:szCs w:val="20"/>
      </w:rPr>
      <w:t xml:space="preserve"> </w:t>
    </w:r>
  </w:p>
  <w:p w14:paraId="5C61C770" w14:textId="77777777" w:rsidR="00D00E1B" w:rsidRDefault="00D0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1935" w14:textId="77777777" w:rsidR="0092414A" w:rsidRDefault="0092414A">
      <w:r>
        <w:separator/>
      </w:r>
    </w:p>
  </w:footnote>
  <w:footnote w:type="continuationSeparator" w:id="0">
    <w:p w14:paraId="4E922E25" w14:textId="77777777" w:rsidR="0092414A" w:rsidRDefault="0092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F647" w14:textId="77777777" w:rsidR="00334378" w:rsidRDefault="00334378" w:rsidP="003F50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7D497" w14:textId="77777777" w:rsidR="00334378" w:rsidRDefault="00334378" w:rsidP="001B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B758" w14:textId="20767317" w:rsidR="00334378" w:rsidRDefault="00334378" w:rsidP="003F50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3F2">
      <w:rPr>
        <w:rStyle w:val="PageNumber"/>
        <w:noProof/>
      </w:rPr>
      <w:t>11</w:t>
    </w:r>
    <w:r>
      <w:rPr>
        <w:rStyle w:val="PageNumber"/>
      </w:rPr>
      <w:fldChar w:fldCharType="end"/>
    </w:r>
  </w:p>
  <w:p w14:paraId="605BA2B4" w14:textId="77777777" w:rsidR="00334378" w:rsidRDefault="00334378" w:rsidP="001B21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6E0"/>
    <w:multiLevelType w:val="multilevel"/>
    <w:tmpl w:val="EB0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213E"/>
    <w:multiLevelType w:val="hybridMultilevel"/>
    <w:tmpl w:val="0DA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4DE8"/>
    <w:multiLevelType w:val="hybridMultilevel"/>
    <w:tmpl w:val="FA4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FD3"/>
    <w:multiLevelType w:val="hybridMultilevel"/>
    <w:tmpl w:val="128CC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36492C"/>
    <w:multiLevelType w:val="hybridMultilevel"/>
    <w:tmpl w:val="D5B411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72709E"/>
    <w:multiLevelType w:val="hybridMultilevel"/>
    <w:tmpl w:val="6C78C6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4B1805"/>
    <w:multiLevelType w:val="hybridMultilevel"/>
    <w:tmpl w:val="40ECF7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C535B3"/>
    <w:multiLevelType w:val="hybridMultilevel"/>
    <w:tmpl w:val="B3D20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C7D0335"/>
    <w:multiLevelType w:val="hybridMultilevel"/>
    <w:tmpl w:val="67D0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300BE"/>
    <w:multiLevelType w:val="hybridMultilevel"/>
    <w:tmpl w:val="6762B5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9571C4"/>
    <w:multiLevelType w:val="hybridMultilevel"/>
    <w:tmpl w:val="58A4FB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F75495B"/>
    <w:multiLevelType w:val="hybridMultilevel"/>
    <w:tmpl w:val="18ACCC12"/>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809DB"/>
    <w:multiLevelType w:val="hybridMultilevel"/>
    <w:tmpl w:val="A54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37808"/>
    <w:multiLevelType w:val="hybridMultilevel"/>
    <w:tmpl w:val="1628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F5391"/>
    <w:multiLevelType w:val="hybridMultilevel"/>
    <w:tmpl w:val="3014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54C46"/>
    <w:multiLevelType w:val="multilevel"/>
    <w:tmpl w:val="B3E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235D5"/>
    <w:multiLevelType w:val="hybridMultilevel"/>
    <w:tmpl w:val="29C4BFB0"/>
    <w:lvl w:ilvl="0" w:tplc="B9047F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7D51B2"/>
    <w:multiLevelType w:val="hybridMultilevel"/>
    <w:tmpl w:val="A07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45795"/>
    <w:multiLevelType w:val="hybridMultilevel"/>
    <w:tmpl w:val="DA94F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46AF6"/>
    <w:multiLevelType w:val="hybridMultilevel"/>
    <w:tmpl w:val="EA10FE8A"/>
    <w:lvl w:ilvl="0" w:tplc="5F84C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1711E"/>
    <w:multiLevelType w:val="hybridMultilevel"/>
    <w:tmpl w:val="DB9C8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A3469"/>
    <w:multiLevelType w:val="hybridMultilevel"/>
    <w:tmpl w:val="9CDE8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EF34C6"/>
    <w:multiLevelType w:val="hybridMultilevel"/>
    <w:tmpl w:val="4B2894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204500F"/>
    <w:multiLevelType w:val="hybridMultilevel"/>
    <w:tmpl w:val="3DDCA0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2254EC4"/>
    <w:multiLevelType w:val="hybridMultilevel"/>
    <w:tmpl w:val="301AA77A"/>
    <w:lvl w:ilvl="0" w:tplc="4EAC6C32">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13D35"/>
    <w:multiLevelType w:val="hybridMultilevel"/>
    <w:tmpl w:val="9AA8C7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5A34BE6"/>
    <w:multiLevelType w:val="hybridMultilevel"/>
    <w:tmpl w:val="2876A40C"/>
    <w:lvl w:ilvl="0" w:tplc="D0CCDC2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F3D28"/>
    <w:multiLevelType w:val="hybridMultilevel"/>
    <w:tmpl w:val="DA94F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0216F"/>
    <w:multiLevelType w:val="hybridMultilevel"/>
    <w:tmpl w:val="C8A03430"/>
    <w:lvl w:ilvl="0" w:tplc="B1A6AF90">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D4C18"/>
    <w:multiLevelType w:val="hybridMultilevel"/>
    <w:tmpl w:val="9322268C"/>
    <w:lvl w:ilvl="0" w:tplc="04090011">
      <w:start w:val="1"/>
      <w:numFmt w:val="decimal"/>
      <w:lvlText w:val="%1)"/>
      <w:lvlJc w:val="left"/>
      <w:pPr>
        <w:ind w:left="720" w:hanging="360"/>
      </w:pPr>
      <w:rPr>
        <w:rFonts w:hint="default"/>
      </w:rPr>
    </w:lvl>
    <w:lvl w:ilvl="1" w:tplc="31F86E0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A0F23"/>
    <w:multiLevelType w:val="hybridMultilevel"/>
    <w:tmpl w:val="A56A7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4A90F1D"/>
    <w:multiLevelType w:val="hybridMultilevel"/>
    <w:tmpl w:val="1192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53CBB"/>
    <w:multiLevelType w:val="hybridMultilevel"/>
    <w:tmpl w:val="094E4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694E30"/>
    <w:multiLevelType w:val="hybridMultilevel"/>
    <w:tmpl w:val="A0660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9F555A0"/>
    <w:multiLevelType w:val="multilevel"/>
    <w:tmpl w:val="2DB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4B1A72"/>
    <w:multiLevelType w:val="hybridMultilevel"/>
    <w:tmpl w:val="A14EA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B8B3EFF"/>
    <w:multiLevelType w:val="hybridMultilevel"/>
    <w:tmpl w:val="0F9C4368"/>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CB41EFC"/>
    <w:multiLevelType w:val="hybridMultilevel"/>
    <w:tmpl w:val="BB3C6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F52196C"/>
    <w:multiLevelType w:val="hybridMultilevel"/>
    <w:tmpl w:val="1406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C53D0"/>
    <w:multiLevelType w:val="hybridMultilevel"/>
    <w:tmpl w:val="54104F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2AC313E"/>
    <w:multiLevelType w:val="hybridMultilevel"/>
    <w:tmpl w:val="839A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2B2C"/>
    <w:multiLevelType w:val="hybridMultilevel"/>
    <w:tmpl w:val="EFA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86FA0"/>
    <w:multiLevelType w:val="hybridMultilevel"/>
    <w:tmpl w:val="2A6CBB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D7E4C72"/>
    <w:multiLevelType w:val="hybridMultilevel"/>
    <w:tmpl w:val="D56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17BE7"/>
    <w:multiLevelType w:val="hybridMultilevel"/>
    <w:tmpl w:val="47FAC09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CA63EDF"/>
    <w:multiLevelType w:val="hybridMultilevel"/>
    <w:tmpl w:val="5442B8F8"/>
    <w:lvl w:ilvl="0" w:tplc="40B85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23D6A"/>
    <w:multiLevelType w:val="hybridMultilevel"/>
    <w:tmpl w:val="E8A8FA54"/>
    <w:lvl w:ilvl="0" w:tplc="1818BE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6"/>
  </w:num>
  <w:num w:numId="4">
    <w:abstractNumId w:val="11"/>
  </w:num>
  <w:num w:numId="5">
    <w:abstractNumId w:val="10"/>
  </w:num>
  <w:num w:numId="6">
    <w:abstractNumId w:val="9"/>
  </w:num>
  <w:num w:numId="7">
    <w:abstractNumId w:val="35"/>
  </w:num>
  <w:num w:numId="8">
    <w:abstractNumId w:val="31"/>
  </w:num>
  <w:num w:numId="9">
    <w:abstractNumId w:val="37"/>
  </w:num>
  <w:num w:numId="10">
    <w:abstractNumId w:val="4"/>
  </w:num>
  <w:num w:numId="11">
    <w:abstractNumId w:val="23"/>
  </w:num>
  <w:num w:numId="12">
    <w:abstractNumId w:val="22"/>
  </w:num>
  <w:num w:numId="13">
    <w:abstractNumId w:val="6"/>
  </w:num>
  <w:num w:numId="14">
    <w:abstractNumId w:val="21"/>
  </w:num>
  <w:num w:numId="15">
    <w:abstractNumId w:val="7"/>
  </w:num>
  <w:num w:numId="16">
    <w:abstractNumId w:val="0"/>
  </w:num>
  <w:num w:numId="17">
    <w:abstractNumId w:val="15"/>
  </w:num>
  <w:num w:numId="18">
    <w:abstractNumId w:val="34"/>
  </w:num>
  <w:num w:numId="19">
    <w:abstractNumId w:val="8"/>
  </w:num>
  <w:num w:numId="20">
    <w:abstractNumId w:val="30"/>
  </w:num>
  <w:num w:numId="21">
    <w:abstractNumId w:val="39"/>
  </w:num>
  <w:num w:numId="22">
    <w:abstractNumId w:val="1"/>
  </w:num>
  <w:num w:numId="23">
    <w:abstractNumId w:val="33"/>
  </w:num>
  <w:num w:numId="24">
    <w:abstractNumId w:val="17"/>
  </w:num>
  <w:num w:numId="25">
    <w:abstractNumId w:val="41"/>
  </w:num>
  <w:num w:numId="26">
    <w:abstractNumId w:val="42"/>
  </w:num>
  <w:num w:numId="27">
    <w:abstractNumId w:val="44"/>
  </w:num>
  <w:num w:numId="28">
    <w:abstractNumId w:val="38"/>
  </w:num>
  <w:num w:numId="29">
    <w:abstractNumId w:val="24"/>
  </w:num>
  <w:num w:numId="30">
    <w:abstractNumId w:val="28"/>
  </w:num>
  <w:num w:numId="31">
    <w:abstractNumId w:val="16"/>
  </w:num>
  <w:num w:numId="32">
    <w:abstractNumId w:val="19"/>
  </w:num>
  <w:num w:numId="33">
    <w:abstractNumId w:val="26"/>
  </w:num>
  <w:num w:numId="34">
    <w:abstractNumId w:val="45"/>
  </w:num>
  <w:num w:numId="35">
    <w:abstractNumId w:val="46"/>
  </w:num>
  <w:num w:numId="36">
    <w:abstractNumId w:val="20"/>
  </w:num>
  <w:num w:numId="37">
    <w:abstractNumId w:val="25"/>
  </w:num>
  <w:num w:numId="38">
    <w:abstractNumId w:val="13"/>
  </w:num>
  <w:num w:numId="39">
    <w:abstractNumId w:val="18"/>
  </w:num>
  <w:num w:numId="40">
    <w:abstractNumId w:val="14"/>
  </w:num>
  <w:num w:numId="41">
    <w:abstractNumId w:val="40"/>
  </w:num>
  <w:num w:numId="42">
    <w:abstractNumId w:val="2"/>
  </w:num>
  <w:num w:numId="43">
    <w:abstractNumId w:val="43"/>
  </w:num>
  <w:num w:numId="44">
    <w:abstractNumId w:val="12"/>
  </w:num>
  <w:num w:numId="45">
    <w:abstractNumId w:val="5"/>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mer Sociological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s References.enl&lt;/item&gt;&lt;/Libraries&gt;&lt;/ENLibraries&gt;"/>
  </w:docVars>
  <w:rsids>
    <w:rsidRoot w:val="007B49B9"/>
    <w:rsid w:val="0000110E"/>
    <w:rsid w:val="00002153"/>
    <w:rsid w:val="000133E4"/>
    <w:rsid w:val="00035912"/>
    <w:rsid w:val="000510C5"/>
    <w:rsid w:val="00051E72"/>
    <w:rsid w:val="00063998"/>
    <w:rsid w:val="0006399C"/>
    <w:rsid w:val="000710DE"/>
    <w:rsid w:val="00095040"/>
    <w:rsid w:val="000A4036"/>
    <w:rsid w:val="000C1D6D"/>
    <w:rsid w:val="000C2153"/>
    <w:rsid w:val="000C3B14"/>
    <w:rsid w:val="000D2CAD"/>
    <w:rsid w:val="000F2404"/>
    <w:rsid w:val="001045EC"/>
    <w:rsid w:val="00120A6C"/>
    <w:rsid w:val="001227BC"/>
    <w:rsid w:val="00122A07"/>
    <w:rsid w:val="001375F0"/>
    <w:rsid w:val="0014029B"/>
    <w:rsid w:val="00143EE7"/>
    <w:rsid w:val="00163588"/>
    <w:rsid w:val="00167478"/>
    <w:rsid w:val="00170343"/>
    <w:rsid w:val="00170F67"/>
    <w:rsid w:val="00180966"/>
    <w:rsid w:val="00190FB4"/>
    <w:rsid w:val="001A30BF"/>
    <w:rsid w:val="001A5110"/>
    <w:rsid w:val="001A564E"/>
    <w:rsid w:val="001B21B7"/>
    <w:rsid w:val="001B43B2"/>
    <w:rsid w:val="001B7D6C"/>
    <w:rsid w:val="001D4B9C"/>
    <w:rsid w:val="001E542C"/>
    <w:rsid w:val="002152C6"/>
    <w:rsid w:val="00255488"/>
    <w:rsid w:val="00264AE7"/>
    <w:rsid w:val="00271C11"/>
    <w:rsid w:val="0029691A"/>
    <w:rsid w:val="002C411D"/>
    <w:rsid w:val="002C6A18"/>
    <w:rsid w:val="002E6658"/>
    <w:rsid w:val="002F10C6"/>
    <w:rsid w:val="002F1921"/>
    <w:rsid w:val="002F775F"/>
    <w:rsid w:val="00303EA6"/>
    <w:rsid w:val="00334378"/>
    <w:rsid w:val="00335191"/>
    <w:rsid w:val="003373BA"/>
    <w:rsid w:val="003475BD"/>
    <w:rsid w:val="00354291"/>
    <w:rsid w:val="00372514"/>
    <w:rsid w:val="0037351D"/>
    <w:rsid w:val="00385DCB"/>
    <w:rsid w:val="00394478"/>
    <w:rsid w:val="003A0EC8"/>
    <w:rsid w:val="003A39DF"/>
    <w:rsid w:val="003A417B"/>
    <w:rsid w:val="003B5600"/>
    <w:rsid w:val="003C44AB"/>
    <w:rsid w:val="003D2395"/>
    <w:rsid w:val="003D2E26"/>
    <w:rsid w:val="003E3C8D"/>
    <w:rsid w:val="003E3FC8"/>
    <w:rsid w:val="003F15C2"/>
    <w:rsid w:val="003F217D"/>
    <w:rsid w:val="003F3DC9"/>
    <w:rsid w:val="003F501E"/>
    <w:rsid w:val="003F54B7"/>
    <w:rsid w:val="00403B13"/>
    <w:rsid w:val="004244F4"/>
    <w:rsid w:val="00435896"/>
    <w:rsid w:val="00444A3D"/>
    <w:rsid w:val="00451B3F"/>
    <w:rsid w:val="00460D13"/>
    <w:rsid w:val="0046752A"/>
    <w:rsid w:val="00470A7C"/>
    <w:rsid w:val="00470AE2"/>
    <w:rsid w:val="00471AB7"/>
    <w:rsid w:val="004734E7"/>
    <w:rsid w:val="00476B69"/>
    <w:rsid w:val="00486172"/>
    <w:rsid w:val="004A1214"/>
    <w:rsid w:val="004A4C00"/>
    <w:rsid w:val="004B3463"/>
    <w:rsid w:val="004B56BE"/>
    <w:rsid w:val="004C3A63"/>
    <w:rsid w:val="004C672D"/>
    <w:rsid w:val="004D07A2"/>
    <w:rsid w:val="004D25E9"/>
    <w:rsid w:val="004D5942"/>
    <w:rsid w:val="0050419A"/>
    <w:rsid w:val="00511359"/>
    <w:rsid w:val="0053186E"/>
    <w:rsid w:val="00545665"/>
    <w:rsid w:val="0055413E"/>
    <w:rsid w:val="00573BE1"/>
    <w:rsid w:val="00577911"/>
    <w:rsid w:val="005959F9"/>
    <w:rsid w:val="005A7A2C"/>
    <w:rsid w:val="005C3FC3"/>
    <w:rsid w:val="005F1540"/>
    <w:rsid w:val="006000E5"/>
    <w:rsid w:val="00602907"/>
    <w:rsid w:val="006122B8"/>
    <w:rsid w:val="00627678"/>
    <w:rsid w:val="006613E8"/>
    <w:rsid w:val="006651F5"/>
    <w:rsid w:val="00686A9D"/>
    <w:rsid w:val="006873D0"/>
    <w:rsid w:val="006A5B98"/>
    <w:rsid w:val="006B7E11"/>
    <w:rsid w:val="006C5C5F"/>
    <w:rsid w:val="006C7E59"/>
    <w:rsid w:val="006D3A04"/>
    <w:rsid w:val="006E10BB"/>
    <w:rsid w:val="006F2654"/>
    <w:rsid w:val="006F750C"/>
    <w:rsid w:val="007433B7"/>
    <w:rsid w:val="00744EDF"/>
    <w:rsid w:val="0075251B"/>
    <w:rsid w:val="00757F16"/>
    <w:rsid w:val="00761B8B"/>
    <w:rsid w:val="007B49B9"/>
    <w:rsid w:val="007D3FD8"/>
    <w:rsid w:val="007F4157"/>
    <w:rsid w:val="00806F58"/>
    <w:rsid w:val="00806FED"/>
    <w:rsid w:val="008104C7"/>
    <w:rsid w:val="0081505E"/>
    <w:rsid w:val="008204AD"/>
    <w:rsid w:val="00825196"/>
    <w:rsid w:val="00842ED8"/>
    <w:rsid w:val="0087085E"/>
    <w:rsid w:val="00886181"/>
    <w:rsid w:val="00890605"/>
    <w:rsid w:val="00895910"/>
    <w:rsid w:val="008B5C06"/>
    <w:rsid w:val="008C1968"/>
    <w:rsid w:val="008C2C96"/>
    <w:rsid w:val="008C35B1"/>
    <w:rsid w:val="008C4A3F"/>
    <w:rsid w:val="008C78BE"/>
    <w:rsid w:val="008D23EF"/>
    <w:rsid w:val="008D409A"/>
    <w:rsid w:val="008E3C56"/>
    <w:rsid w:val="009005A4"/>
    <w:rsid w:val="00902E0F"/>
    <w:rsid w:val="0090725C"/>
    <w:rsid w:val="0091020D"/>
    <w:rsid w:val="0092414A"/>
    <w:rsid w:val="0093394A"/>
    <w:rsid w:val="00950645"/>
    <w:rsid w:val="00951520"/>
    <w:rsid w:val="009529B1"/>
    <w:rsid w:val="00960A76"/>
    <w:rsid w:val="009635DE"/>
    <w:rsid w:val="009649B4"/>
    <w:rsid w:val="009A306E"/>
    <w:rsid w:val="009C687B"/>
    <w:rsid w:val="009E2409"/>
    <w:rsid w:val="009E72B5"/>
    <w:rsid w:val="009F2A1F"/>
    <w:rsid w:val="00A00AAA"/>
    <w:rsid w:val="00A1052E"/>
    <w:rsid w:val="00A269F8"/>
    <w:rsid w:val="00A34818"/>
    <w:rsid w:val="00A45FE6"/>
    <w:rsid w:val="00A51408"/>
    <w:rsid w:val="00A67040"/>
    <w:rsid w:val="00AB0345"/>
    <w:rsid w:val="00AB14C5"/>
    <w:rsid w:val="00AB38A8"/>
    <w:rsid w:val="00B0256E"/>
    <w:rsid w:val="00B213F2"/>
    <w:rsid w:val="00B26DF0"/>
    <w:rsid w:val="00B31767"/>
    <w:rsid w:val="00B5524F"/>
    <w:rsid w:val="00B763F6"/>
    <w:rsid w:val="00B777C5"/>
    <w:rsid w:val="00B81A29"/>
    <w:rsid w:val="00BA155A"/>
    <w:rsid w:val="00BA181E"/>
    <w:rsid w:val="00BB43DE"/>
    <w:rsid w:val="00BC5525"/>
    <w:rsid w:val="00BD4FD0"/>
    <w:rsid w:val="00C13B25"/>
    <w:rsid w:val="00C22DC5"/>
    <w:rsid w:val="00C32496"/>
    <w:rsid w:val="00C33E2E"/>
    <w:rsid w:val="00C66794"/>
    <w:rsid w:val="00C66BF0"/>
    <w:rsid w:val="00C727D7"/>
    <w:rsid w:val="00C73F15"/>
    <w:rsid w:val="00C742AA"/>
    <w:rsid w:val="00C747C9"/>
    <w:rsid w:val="00C749B6"/>
    <w:rsid w:val="00C96F03"/>
    <w:rsid w:val="00CA1A99"/>
    <w:rsid w:val="00CB00DC"/>
    <w:rsid w:val="00CC21EC"/>
    <w:rsid w:val="00CE0548"/>
    <w:rsid w:val="00D00CD6"/>
    <w:rsid w:val="00D00E1B"/>
    <w:rsid w:val="00D01B01"/>
    <w:rsid w:val="00D07926"/>
    <w:rsid w:val="00D111B2"/>
    <w:rsid w:val="00D1672C"/>
    <w:rsid w:val="00D303DE"/>
    <w:rsid w:val="00D32A48"/>
    <w:rsid w:val="00D47D1A"/>
    <w:rsid w:val="00D6373E"/>
    <w:rsid w:val="00D63A31"/>
    <w:rsid w:val="00D70177"/>
    <w:rsid w:val="00D833F2"/>
    <w:rsid w:val="00D96FCD"/>
    <w:rsid w:val="00DB0EC8"/>
    <w:rsid w:val="00DB1EDE"/>
    <w:rsid w:val="00DB39D2"/>
    <w:rsid w:val="00DB4757"/>
    <w:rsid w:val="00DD085F"/>
    <w:rsid w:val="00DD1ABA"/>
    <w:rsid w:val="00DE4BA3"/>
    <w:rsid w:val="00DE6A58"/>
    <w:rsid w:val="00E03F8C"/>
    <w:rsid w:val="00E06B37"/>
    <w:rsid w:val="00E104BC"/>
    <w:rsid w:val="00E236AD"/>
    <w:rsid w:val="00E241D9"/>
    <w:rsid w:val="00E56A54"/>
    <w:rsid w:val="00E7278D"/>
    <w:rsid w:val="00E814C2"/>
    <w:rsid w:val="00E86AEA"/>
    <w:rsid w:val="00EB32C4"/>
    <w:rsid w:val="00EB3D4F"/>
    <w:rsid w:val="00EB478D"/>
    <w:rsid w:val="00EF05C3"/>
    <w:rsid w:val="00F0258C"/>
    <w:rsid w:val="00F1114C"/>
    <w:rsid w:val="00F2150A"/>
    <w:rsid w:val="00F335AB"/>
    <w:rsid w:val="00F36BDD"/>
    <w:rsid w:val="00F41896"/>
    <w:rsid w:val="00F5627C"/>
    <w:rsid w:val="00F617FA"/>
    <w:rsid w:val="00F83FF2"/>
    <w:rsid w:val="00FA2013"/>
    <w:rsid w:val="00FA21CE"/>
    <w:rsid w:val="00FA7CE5"/>
    <w:rsid w:val="00FC1562"/>
    <w:rsid w:val="00FD11B2"/>
    <w:rsid w:val="00FD6CFB"/>
    <w:rsid w:val="00FE52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199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footer" w:uiPriority="99"/>
    <w:lsdException w:name="Hyperlink" w:uiPriority="99"/>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A2"/>
    <w:rPr>
      <w:sz w:val="24"/>
      <w:szCs w:val="24"/>
    </w:rPr>
  </w:style>
  <w:style w:type="paragraph" w:styleId="Heading1">
    <w:name w:val="heading 1"/>
    <w:basedOn w:val="Normal"/>
    <w:next w:val="Normal"/>
    <w:link w:val="Heading1Char"/>
    <w:uiPriority w:val="9"/>
    <w:qFormat/>
    <w:rsid w:val="0034518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AF6D64"/>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F6D64"/>
    <w:rPr>
      <w:rFonts w:ascii="Arial" w:eastAsia="Times New Roman" w:hAnsi="Arial" w:cs="Arial"/>
      <w:b/>
      <w:bCs/>
      <w:i/>
      <w:iCs/>
      <w:sz w:val="28"/>
      <w:szCs w:val="28"/>
    </w:rPr>
  </w:style>
  <w:style w:type="paragraph" w:customStyle="1" w:styleId="ColorfulShading-Accent31">
    <w:name w:val="Colorful Shading - Accent 31"/>
    <w:basedOn w:val="Normal"/>
    <w:uiPriority w:val="34"/>
    <w:qFormat/>
    <w:rsid w:val="00FF6772"/>
    <w:pPr>
      <w:ind w:left="720"/>
      <w:contextualSpacing/>
    </w:pPr>
  </w:style>
  <w:style w:type="paragraph" w:styleId="Footer">
    <w:name w:val="footer"/>
    <w:basedOn w:val="Normal"/>
    <w:link w:val="FooterChar"/>
    <w:uiPriority w:val="99"/>
    <w:unhideWhenUsed/>
    <w:rsid w:val="00194FB8"/>
    <w:pPr>
      <w:tabs>
        <w:tab w:val="center" w:pos="4320"/>
        <w:tab w:val="right" w:pos="8640"/>
      </w:tabs>
    </w:pPr>
  </w:style>
  <w:style w:type="character" w:customStyle="1" w:styleId="FooterChar">
    <w:name w:val="Footer Char"/>
    <w:basedOn w:val="DefaultParagraphFont"/>
    <w:link w:val="Footer"/>
    <w:uiPriority w:val="99"/>
    <w:rsid w:val="00194FB8"/>
  </w:style>
  <w:style w:type="character" w:styleId="PageNumber">
    <w:name w:val="page number"/>
    <w:basedOn w:val="DefaultParagraphFont"/>
    <w:uiPriority w:val="99"/>
    <w:semiHidden/>
    <w:unhideWhenUsed/>
    <w:rsid w:val="00194FB8"/>
  </w:style>
  <w:style w:type="character" w:styleId="Hyperlink">
    <w:name w:val="Hyperlink"/>
    <w:uiPriority w:val="99"/>
    <w:unhideWhenUsed/>
    <w:rsid w:val="00D0227B"/>
    <w:rPr>
      <w:color w:val="0000FF"/>
      <w:u w:val="single"/>
    </w:rPr>
  </w:style>
  <w:style w:type="paragraph" w:styleId="Header">
    <w:name w:val="header"/>
    <w:basedOn w:val="Normal"/>
    <w:link w:val="HeaderChar"/>
    <w:uiPriority w:val="99"/>
    <w:unhideWhenUsed/>
    <w:rsid w:val="0091743A"/>
    <w:pPr>
      <w:tabs>
        <w:tab w:val="center" w:pos="4320"/>
        <w:tab w:val="right" w:pos="8640"/>
      </w:tabs>
    </w:pPr>
  </w:style>
  <w:style w:type="character" w:customStyle="1" w:styleId="HeaderChar">
    <w:name w:val="Header Char"/>
    <w:link w:val="Header"/>
    <w:uiPriority w:val="99"/>
    <w:rsid w:val="0091743A"/>
    <w:rPr>
      <w:sz w:val="24"/>
      <w:szCs w:val="24"/>
    </w:rPr>
  </w:style>
  <w:style w:type="character" w:customStyle="1" w:styleId="style1">
    <w:name w:val="style_1"/>
    <w:basedOn w:val="DefaultParagraphFont"/>
    <w:rsid w:val="00B10DEE"/>
  </w:style>
  <w:style w:type="character" w:customStyle="1" w:styleId="style2">
    <w:name w:val="style_2"/>
    <w:basedOn w:val="DefaultParagraphFont"/>
    <w:rsid w:val="00B10DEE"/>
  </w:style>
  <w:style w:type="character" w:customStyle="1" w:styleId="Heading1Char">
    <w:name w:val="Heading 1 Char"/>
    <w:link w:val="Heading1"/>
    <w:uiPriority w:val="9"/>
    <w:rsid w:val="00345185"/>
    <w:rPr>
      <w:rFonts w:ascii="Cambria" w:eastAsia="Times New Roman" w:hAnsi="Cambria" w:cs="Times New Roman"/>
      <w:b/>
      <w:bCs/>
      <w:kern w:val="32"/>
      <w:sz w:val="32"/>
      <w:szCs w:val="32"/>
    </w:rPr>
  </w:style>
  <w:style w:type="character" w:customStyle="1" w:styleId="addmd">
    <w:name w:val="addmd"/>
    <w:basedOn w:val="DefaultParagraphFont"/>
    <w:rsid w:val="007E0271"/>
  </w:style>
  <w:style w:type="character" w:styleId="FollowedHyperlink">
    <w:name w:val="FollowedHyperlink"/>
    <w:uiPriority w:val="99"/>
    <w:semiHidden/>
    <w:unhideWhenUsed/>
    <w:rsid w:val="00764EA6"/>
    <w:rPr>
      <w:color w:val="800080"/>
      <w:u w:val="single"/>
    </w:rPr>
  </w:style>
  <w:style w:type="paragraph" w:styleId="NormalWeb">
    <w:name w:val="Normal (Web)"/>
    <w:basedOn w:val="Normal"/>
    <w:uiPriority w:val="99"/>
    <w:rsid w:val="00F951B5"/>
    <w:pPr>
      <w:spacing w:beforeLines="1" w:afterLines="1"/>
    </w:pPr>
    <w:rPr>
      <w:rFonts w:ascii="Times" w:hAnsi="Times"/>
      <w:sz w:val="20"/>
      <w:szCs w:val="20"/>
    </w:rPr>
  </w:style>
  <w:style w:type="character" w:customStyle="1" w:styleId="FooterChar1">
    <w:name w:val="Footer Char1"/>
    <w:uiPriority w:val="99"/>
    <w:locked/>
    <w:rsid w:val="00F951B5"/>
    <w:rPr>
      <w:rFonts w:ascii="Times New Roman" w:eastAsia="Times New Roman" w:hAnsi="Times New Roman" w:cs="Times New Roman"/>
      <w:sz w:val="24"/>
      <w:szCs w:val="24"/>
    </w:rPr>
  </w:style>
  <w:style w:type="paragraph" w:customStyle="1" w:styleId="HTMLBody">
    <w:name w:val="HTML Body"/>
    <w:uiPriority w:val="99"/>
    <w:rsid w:val="00A42117"/>
    <w:pPr>
      <w:autoSpaceDE w:val="0"/>
      <w:autoSpaceDN w:val="0"/>
      <w:adjustRightInd w:val="0"/>
    </w:pPr>
    <w:rPr>
      <w:rFonts w:ascii="Arial" w:eastAsia="Calibri" w:hAnsi="Arial" w:cs="Arial"/>
    </w:rPr>
  </w:style>
  <w:style w:type="paragraph" w:styleId="BodyTextIndent">
    <w:name w:val="Body Text Indent"/>
    <w:basedOn w:val="Normal"/>
    <w:link w:val="BodyTextIndentChar1"/>
    <w:uiPriority w:val="99"/>
    <w:rsid w:val="00A42117"/>
    <w:pPr>
      <w:ind w:left="720" w:hanging="720"/>
    </w:pPr>
    <w:rPr>
      <w:rFonts w:ascii="Times New Roman" w:eastAsia="Calibri" w:hAnsi="Times New Roman"/>
    </w:rPr>
  </w:style>
  <w:style w:type="character" w:customStyle="1" w:styleId="BodyTextIndentChar">
    <w:name w:val="Body Text Indent Char"/>
    <w:uiPriority w:val="99"/>
    <w:semiHidden/>
    <w:rsid w:val="00A42117"/>
    <w:rPr>
      <w:sz w:val="24"/>
      <w:szCs w:val="24"/>
    </w:rPr>
  </w:style>
  <w:style w:type="character" w:customStyle="1" w:styleId="BodyTextIndentChar1">
    <w:name w:val="Body Text Indent Char1"/>
    <w:link w:val="BodyTextIndent"/>
    <w:uiPriority w:val="99"/>
    <w:locked/>
    <w:rsid w:val="00A42117"/>
    <w:rPr>
      <w:rFonts w:ascii="Times New Roman" w:eastAsia="Calibri" w:hAnsi="Times New Roman"/>
      <w:sz w:val="24"/>
      <w:szCs w:val="24"/>
    </w:rPr>
  </w:style>
  <w:style w:type="paragraph" w:styleId="BodyTextIndent3">
    <w:name w:val="Body Text Indent 3"/>
    <w:basedOn w:val="Normal"/>
    <w:link w:val="BodyTextIndent3Char"/>
    <w:uiPriority w:val="99"/>
    <w:unhideWhenUsed/>
    <w:rsid w:val="00A42117"/>
    <w:pPr>
      <w:spacing w:after="120"/>
      <w:ind w:left="360"/>
    </w:pPr>
    <w:rPr>
      <w:sz w:val="16"/>
      <w:szCs w:val="16"/>
    </w:rPr>
  </w:style>
  <w:style w:type="character" w:customStyle="1" w:styleId="BodyTextIndent3Char">
    <w:name w:val="Body Text Indent 3 Char"/>
    <w:link w:val="BodyTextIndent3"/>
    <w:uiPriority w:val="99"/>
    <w:rsid w:val="00A42117"/>
    <w:rPr>
      <w:sz w:val="16"/>
      <w:szCs w:val="16"/>
    </w:rPr>
  </w:style>
  <w:style w:type="paragraph" w:styleId="ListParagraph">
    <w:name w:val="List Paragraph"/>
    <w:basedOn w:val="Normal"/>
    <w:uiPriority w:val="34"/>
    <w:qFormat/>
    <w:rsid w:val="00A95CB8"/>
    <w:pPr>
      <w:ind w:left="720"/>
      <w:contextualSpacing/>
    </w:pPr>
  </w:style>
  <w:style w:type="paragraph" w:styleId="BalloonText">
    <w:name w:val="Balloon Text"/>
    <w:basedOn w:val="Normal"/>
    <w:link w:val="BalloonTextChar"/>
    <w:rsid w:val="00447E95"/>
    <w:rPr>
      <w:rFonts w:ascii="Lucida Grande" w:hAnsi="Lucida Grande"/>
      <w:sz w:val="18"/>
      <w:szCs w:val="18"/>
    </w:rPr>
  </w:style>
  <w:style w:type="character" w:customStyle="1" w:styleId="BalloonTextChar">
    <w:name w:val="Balloon Text Char"/>
    <w:link w:val="BalloonText"/>
    <w:rsid w:val="00447E95"/>
    <w:rPr>
      <w:rFonts w:ascii="Lucida Grande" w:hAnsi="Lucida Grande"/>
      <w:sz w:val="18"/>
      <w:szCs w:val="18"/>
    </w:rPr>
  </w:style>
  <w:style w:type="table" w:styleId="TableGrid">
    <w:name w:val="Table Grid"/>
    <w:basedOn w:val="TableNormal"/>
    <w:rsid w:val="003F50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3DE"/>
    <w:pPr>
      <w:widowControl w:val="0"/>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FD11B2"/>
    <w:rPr>
      <w:rFonts w:ascii="Calibri" w:eastAsia="Calibri" w:hAnsi="Calibri"/>
      <w:sz w:val="22"/>
      <w:szCs w:val="21"/>
    </w:rPr>
  </w:style>
  <w:style w:type="character" w:customStyle="1" w:styleId="PlainTextChar">
    <w:name w:val="Plain Text Char"/>
    <w:link w:val="PlainText"/>
    <w:uiPriority w:val="99"/>
    <w:rsid w:val="00FD11B2"/>
    <w:rPr>
      <w:rFonts w:ascii="Calibri" w:eastAsia="Calibri" w:hAnsi="Calibri"/>
      <w:sz w:val="22"/>
      <w:szCs w:val="21"/>
    </w:rPr>
  </w:style>
  <w:style w:type="paragraph" w:customStyle="1" w:styleId="p1">
    <w:name w:val="p1"/>
    <w:basedOn w:val="Normal"/>
    <w:rsid w:val="00A45FE6"/>
    <w:pPr>
      <w:ind w:left="540" w:hanging="540"/>
    </w:pPr>
    <w:rPr>
      <w:rFonts w:ascii="Helvetica" w:hAnsi="Helvetica"/>
      <w:sz w:val="18"/>
      <w:szCs w:val="18"/>
    </w:rPr>
  </w:style>
  <w:style w:type="character" w:customStyle="1" w:styleId="apple-converted-space">
    <w:name w:val="apple-converted-space"/>
    <w:basedOn w:val="DefaultParagraphFont"/>
    <w:rsid w:val="00C742AA"/>
  </w:style>
  <w:style w:type="character" w:customStyle="1" w:styleId="s2">
    <w:name w:val="s2"/>
    <w:basedOn w:val="DefaultParagraphFont"/>
    <w:rsid w:val="00C742AA"/>
  </w:style>
  <w:style w:type="character" w:customStyle="1" w:styleId="s1">
    <w:name w:val="s1"/>
    <w:basedOn w:val="DefaultParagraphFont"/>
    <w:rsid w:val="00C7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049">
      <w:bodyDiv w:val="1"/>
      <w:marLeft w:val="0"/>
      <w:marRight w:val="0"/>
      <w:marTop w:val="0"/>
      <w:marBottom w:val="0"/>
      <w:divBdr>
        <w:top w:val="none" w:sz="0" w:space="0" w:color="auto"/>
        <w:left w:val="none" w:sz="0" w:space="0" w:color="auto"/>
        <w:bottom w:val="none" w:sz="0" w:space="0" w:color="auto"/>
        <w:right w:val="none" w:sz="0" w:space="0" w:color="auto"/>
      </w:divBdr>
    </w:div>
    <w:div w:id="156194338">
      <w:bodyDiv w:val="1"/>
      <w:marLeft w:val="0"/>
      <w:marRight w:val="0"/>
      <w:marTop w:val="0"/>
      <w:marBottom w:val="0"/>
      <w:divBdr>
        <w:top w:val="none" w:sz="0" w:space="0" w:color="auto"/>
        <w:left w:val="none" w:sz="0" w:space="0" w:color="auto"/>
        <w:bottom w:val="none" w:sz="0" w:space="0" w:color="auto"/>
        <w:right w:val="none" w:sz="0" w:space="0" w:color="auto"/>
      </w:divBdr>
      <w:divsChild>
        <w:div w:id="1542286951">
          <w:marLeft w:val="0"/>
          <w:marRight w:val="0"/>
          <w:marTop w:val="0"/>
          <w:marBottom w:val="0"/>
          <w:divBdr>
            <w:top w:val="none" w:sz="0" w:space="0" w:color="auto"/>
            <w:left w:val="none" w:sz="0" w:space="0" w:color="auto"/>
            <w:bottom w:val="none" w:sz="0" w:space="0" w:color="auto"/>
            <w:right w:val="none" w:sz="0" w:space="0" w:color="auto"/>
          </w:divBdr>
          <w:divsChild>
            <w:div w:id="209540685">
              <w:marLeft w:val="0"/>
              <w:marRight w:val="0"/>
              <w:marTop w:val="0"/>
              <w:marBottom w:val="0"/>
              <w:divBdr>
                <w:top w:val="none" w:sz="0" w:space="0" w:color="auto"/>
                <w:left w:val="none" w:sz="0" w:space="0" w:color="auto"/>
                <w:bottom w:val="none" w:sz="0" w:space="0" w:color="auto"/>
                <w:right w:val="none" w:sz="0" w:space="0" w:color="auto"/>
              </w:divBdr>
              <w:divsChild>
                <w:div w:id="2269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6209">
      <w:bodyDiv w:val="1"/>
      <w:marLeft w:val="0"/>
      <w:marRight w:val="0"/>
      <w:marTop w:val="0"/>
      <w:marBottom w:val="0"/>
      <w:divBdr>
        <w:top w:val="none" w:sz="0" w:space="0" w:color="auto"/>
        <w:left w:val="none" w:sz="0" w:space="0" w:color="auto"/>
        <w:bottom w:val="none" w:sz="0" w:space="0" w:color="auto"/>
        <w:right w:val="none" w:sz="0" w:space="0" w:color="auto"/>
      </w:divBdr>
    </w:div>
    <w:div w:id="290478225">
      <w:bodyDiv w:val="1"/>
      <w:marLeft w:val="0"/>
      <w:marRight w:val="0"/>
      <w:marTop w:val="0"/>
      <w:marBottom w:val="0"/>
      <w:divBdr>
        <w:top w:val="none" w:sz="0" w:space="0" w:color="auto"/>
        <w:left w:val="none" w:sz="0" w:space="0" w:color="auto"/>
        <w:bottom w:val="none" w:sz="0" w:space="0" w:color="auto"/>
        <w:right w:val="none" w:sz="0" w:space="0" w:color="auto"/>
      </w:divBdr>
      <w:divsChild>
        <w:div w:id="256015593">
          <w:marLeft w:val="0"/>
          <w:marRight w:val="0"/>
          <w:marTop w:val="0"/>
          <w:marBottom w:val="0"/>
          <w:divBdr>
            <w:top w:val="none" w:sz="0" w:space="0" w:color="auto"/>
            <w:left w:val="none" w:sz="0" w:space="0" w:color="auto"/>
            <w:bottom w:val="none" w:sz="0" w:space="0" w:color="auto"/>
            <w:right w:val="none" w:sz="0" w:space="0" w:color="auto"/>
          </w:divBdr>
          <w:divsChild>
            <w:div w:id="1266620818">
              <w:marLeft w:val="0"/>
              <w:marRight w:val="0"/>
              <w:marTop w:val="0"/>
              <w:marBottom w:val="0"/>
              <w:divBdr>
                <w:top w:val="none" w:sz="0" w:space="0" w:color="auto"/>
                <w:left w:val="none" w:sz="0" w:space="0" w:color="auto"/>
                <w:bottom w:val="none" w:sz="0" w:space="0" w:color="auto"/>
                <w:right w:val="none" w:sz="0" w:space="0" w:color="auto"/>
              </w:divBdr>
              <w:divsChild>
                <w:div w:id="1162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1494">
      <w:bodyDiv w:val="1"/>
      <w:marLeft w:val="0"/>
      <w:marRight w:val="0"/>
      <w:marTop w:val="0"/>
      <w:marBottom w:val="0"/>
      <w:divBdr>
        <w:top w:val="none" w:sz="0" w:space="0" w:color="auto"/>
        <w:left w:val="none" w:sz="0" w:space="0" w:color="auto"/>
        <w:bottom w:val="none" w:sz="0" w:space="0" w:color="auto"/>
        <w:right w:val="none" w:sz="0" w:space="0" w:color="auto"/>
      </w:divBdr>
      <w:divsChild>
        <w:div w:id="426463239">
          <w:marLeft w:val="0"/>
          <w:marRight w:val="0"/>
          <w:marTop w:val="0"/>
          <w:marBottom w:val="0"/>
          <w:divBdr>
            <w:top w:val="none" w:sz="0" w:space="0" w:color="auto"/>
            <w:left w:val="none" w:sz="0" w:space="0" w:color="auto"/>
            <w:bottom w:val="none" w:sz="0" w:space="0" w:color="auto"/>
            <w:right w:val="none" w:sz="0" w:space="0" w:color="auto"/>
          </w:divBdr>
        </w:div>
      </w:divsChild>
    </w:div>
    <w:div w:id="818033892">
      <w:bodyDiv w:val="1"/>
      <w:marLeft w:val="0"/>
      <w:marRight w:val="0"/>
      <w:marTop w:val="0"/>
      <w:marBottom w:val="0"/>
      <w:divBdr>
        <w:top w:val="none" w:sz="0" w:space="0" w:color="auto"/>
        <w:left w:val="none" w:sz="0" w:space="0" w:color="auto"/>
        <w:bottom w:val="none" w:sz="0" w:space="0" w:color="auto"/>
        <w:right w:val="none" w:sz="0" w:space="0" w:color="auto"/>
      </w:divBdr>
    </w:div>
    <w:div w:id="825315029">
      <w:bodyDiv w:val="1"/>
      <w:marLeft w:val="0"/>
      <w:marRight w:val="0"/>
      <w:marTop w:val="0"/>
      <w:marBottom w:val="0"/>
      <w:divBdr>
        <w:top w:val="none" w:sz="0" w:space="0" w:color="auto"/>
        <w:left w:val="none" w:sz="0" w:space="0" w:color="auto"/>
        <w:bottom w:val="none" w:sz="0" w:space="0" w:color="auto"/>
        <w:right w:val="none" w:sz="0" w:space="0" w:color="auto"/>
      </w:divBdr>
    </w:div>
    <w:div w:id="986739254">
      <w:bodyDiv w:val="1"/>
      <w:marLeft w:val="0"/>
      <w:marRight w:val="0"/>
      <w:marTop w:val="0"/>
      <w:marBottom w:val="0"/>
      <w:divBdr>
        <w:top w:val="none" w:sz="0" w:space="0" w:color="auto"/>
        <w:left w:val="none" w:sz="0" w:space="0" w:color="auto"/>
        <w:bottom w:val="none" w:sz="0" w:space="0" w:color="auto"/>
        <w:right w:val="none" w:sz="0" w:space="0" w:color="auto"/>
      </w:divBdr>
    </w:div>
    <w:div w:id="1047611582">
      <w:bodyDiv w:val="1"/>
      <w:marLeft w:val="0"/>
      <w:marRight w:val="0"/>
      <w:marTop w:val="0"/>
      <w:marBottom w:val="0"/>
      <w:divBdr>
        <w:top w:val="none" w:sz="0" w:space="0" w:color="auto"/>
        <w:left w:val="none" w:sz="0" w:space="0" w:color="auto"/>
        <w:bottom w:val="none" w:sz="0" w:space="0" w:color="auto"/>
        <w:right w:val="none" w:sz="0" w:space="0" w:color="auto"/>
      </w:divBdr>
    </w:div>
    <w:div w:id="1308319478">
      <w:bodyDiv w:val="1"/>
      <w:marLeft w:val="0"/>
      <w:marRight w:val="0"/>
      <w:marTop w:val="0"/>
      <w:marBottom w:val="0"/>
      <w:divBdr>
        <w:top w:val="none" w:sz="0" w:space="0" w:color="auto"/>
        <w:left w:val="none" w:sz="0" w:space="0" w:color="auto"/>
        <w:bottom w:val="none" w:sz="0" w:space="0" w:color="auto"/>
        <w:right w:val="none" w:sz="0" w:space="0" w:color="auto"/>
      </w:divBdr>
    </w:div>
    <w:div w:id="1362901638">
      <w:bodyDiv w:val="1"/>
      <w:marLeft w:val="0"/>
      <w:marRight w:val="0"/>
      <w:marTop w:val="0"/>
      <w:marBottom w:val="0"/>
      <w:divBdr>
        <w:top w:val="none" w:sz="0" w:space="0" w:color="auto"/>
        <w:left w:val="none" w:sz="0" w:space="0" w:color="auto"/>
        <w:bottom w:val="none" w:sz="0" w:space="0" w:color="auto"/>
        <w:right w:val="none" w:sz="0" w:space="0" w:color="auto"/>
      </w:divBdr>
      <w:divsChild>
        <w:div w:id="135224976">
          <w:marLeft w:val="0"/>
          <w:marRight w:val="0"/>
          <w:marTop w:val="0"/>
          <w:marBottom w:val="0"/>
          <w:divBdr>
            <w:top w:val="none" w:sz="0" w:space="0" w:color="auto"/>
            <w:left w:val="none" w:sz="0" w:space="0" w:color="auto"/>
            <w:bottom w:val="none" w:sz="0" w:space="0" w:color="auto"/>
            <w:right w:val="none" w:sz="0" w:space="0" w:color="auto"/>
          </w:divBdr>
          <w:divsChild>
            <w:div w:id="1038428156">
              <w:marLeft w:val="0"/>
              <w:marRight w:val="0"/>
              <w:marTop w:val="0"/>
              <w:marBottom w:val="0"/>
              <w:divBdr>
                <w:top w:val="none" w:sz="0" w:space="0" w:color="auto"/>
                <w:left w:val="none" w:sz="0" w:space="0" w:color="auto"/>
                <w:bottom w:val="none" w:sz="0" w:space="0" w:color="auto"/>
                <w:right w:val="none" w:sz="0" w:space="0" w:color="auto"/>
              </w:divBdr>
              <w:divsChild>
                <w:div w:id="13208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206">
      <w:bodyDiv w:val="1"/>
      <w:marLeft w:val="0"/>
      <w:marRight w:val="0"/>
      <w:marTop w:val="0"/>
      <w:marBottom w:val="0"/>
      <w:divBdr>
        <w:top w:val="none" w:sz="0" w:space="0" w:color="auto"/>
        <w:left w:val="none" w:sz="0" w:space="0" w:color="auto"/>
        <w:bottom w:val="none" w:sz="0" w:space="0" w:color="auto"/>
        <w:right w:val="none" w:sz="0" w:space="0" w:color="auto"/>
      </w:divBdr>
      <w:divsChild>
        <w:div w:id="654530979">
          <w:marLeft w:val="0"/>
          <w:marRight w:val="0"/>
          <w:marTop w:val="0"/>
          <w:marBottom w:val="0"/>
          <w:divBdr>
            <w:top w:val="none" w:sz="0" w:space="0" w:color="auto"/>
            <w:left w:val="none" w:sz="0" w:space="0" w:color="auto"/>
            <w:bottom w:val="none" w:sz="0" w:space="0" w:color="auto"/>
            <w:right w:val="none" w:sz="0" w:space="0" w:color="auto"/>
          </w:divBdr>
        </w:div>
      </w:divsChild>
    </w:div>
    <w:div w:id="1565874229">
      <w:bodyDiv w:val="1"/>
      <w:marLeft w:val="0"/>
      <w:marRight w:val="0"/>
      <w:marTop w:val="0"/>
      <w:marBottom w:val="0"/>
      <w:divBdr>
        <w:top w:val="none" w:sz="0" w:space="0" w:color="auto"/>
        <w:left w:val="none" w:sz="0" w:space="0" w:color="auto"/>
        <w:bottom w:val="none" w:sz="0" w:space="0" w:color="auto"/>
        <w:right w:val="none" w:sz="0" w:space="0" w:color="auto"/>
      </w:divBdr>
    </w:div>
    <w:div w:id="1590309844">
      <w:bodyDiv w:val="1"/>
      <w:marLeft w:val="0"/>
      <w:marRight w:val="0"/>
      <w:marTop w:val="0"/>
      <w:marBottom w:val="0"/>
      <w:divBdr>
        <w:top w:val="none" w:sz="0" w:space="0" w:color="auto"/>
        <w:left w:val="none" w:sz="0" w:space="0" w:color="auto"/>
        <w:bottom w:val="none" w:sz="0" w:space="0" w:color="auto"/>
        <w:right w:val="none" w:sz="0" w:space="0" w:color="auto"/>
      </w:divBdr>
      <w:divsChild>
        <w:div w:id="1188758557">
          <w:marLeft w:val="0"/>
          <w:marRight w:val="0"/>
          <w:marTop w:val="0"/>
          <w:marBottom w:val="0"/>
          <w:divBdr>
            <w:top w:val="none" w:sz="0" w:space="0" w:color="auto"/>
            <w:left w:val="none" w:sz="0" w:space="0" w:color="auto"/>
            <w:bottom w:val="none" w:sz="0" w:space="0" w:color="auto"/>
            <w:right w:val="none" w:sz="0" w:space="0" w:color="auto"/>
          </w:divBdr>
        </w:div>
      </w:divsChild>
    </w:div>
    <w:div w:id="1619067731">
      <w:bodyDiv w:val="1"/>
      <w:marLeft w:val="0"/>
      <w:marRight w:val="0"/>
      <w:marTop w:val="0"/>
      <w:marBottom w:val="0"/>
      <w:divBdr>
        <w:top w:val="none" w:sz="0" w:space="0" w:color="auto"/>
        <w:left w:val="none" w:sz="0" w:space="0" w:color="auto"/>
        <w:bottom w:val="none" w:sz="0" w:space="0" w:color="auto"/>
        <w:right w:val="none" w:sz="0" w:space="0" w:color="auto"/>
      </w:divBdr>
    </w:div>
    <w:div w:id="1815682276">
      <w:bodyDiv w:val="1"/>
      <w:marLeft w:val="0"/>
      <w:marRight w:val="0"/>
      <w:marTop w:val="0"/>
      <w:marBottom w:val="0"/>
      <w:divBdr>
        <w:top w:val="none" w:sz="0" w:space="0" w:color="auto"/>
        <w:left w:val="none" w:sz="0" w:space="0" w:color="auto"/>
        <w:bottom w:val="none" w:sz="0" w:space="0" w:color="auto"/>
        <w:right w:val="none" w:sz="0" w:space="0" w:color="auto"/>
      </w:divBdr>
    </w:div>
    <w:div w:id="1821539996">
      <w:bodyDiv w:val="1"/>
      <w:marLeft w:val="0"/>
      <w:marRight w:val="0"/>
      <w:marTop w:val="0"/>
      <w:marBottom w:val="0"/>
      <w:divBdr>
        <w:top w:val="none" w:sz="0" w:space="0" w:color="auto"/>
        <w:left w:val="none" w:sz="0" w:space="0" w:color="auto"/>
        <w:bottom w:val="none" w:sz="0" w:space="0" w:color="auto"/>
        <w:right w:val="none" w:sz="0" w:space="0" w:color="auto"/>
      </w:divBdr>
    </w:div>
    <w:div w:id="1895581825">
      <w:bodyDiv w:val="1"/>
      <w:marLeft w:val="0"/>
      <w:marRight w:val="0"/>
      <w:marTop w:val="0"/>
      <w:marBottom w:val="0"/>
      <w:divBdr>
        <w:top w:val="none" w:sz="0" w:space="0" w:color="auto"/>
        <w:left w:val="none" w:sz="0" w:space="0" w:color="auto"/>
        <w:bottom w:val="none" w:sz="0" w:space="0" w:color="auto"/>
        <w:right w:val="none" w:sz="0" w:space="0" w:color="auto"/>
      </w:divBdr>
    </w:div>
    <w:div w:id="1935626860">
      <w:bodyDiv w:val="1"/>
      <w:marLeft w:val="0"/>
      <w:marRight w:val="0"/>
      <w:marTop w:val="0"/>
      <w:marBottom w:val="0"/>
      <w:divBdr>
        <w:top w:val="none" w:sz="0" w:space="0" w:color="auto"/>
        <w:left w:val="none" w:sz="0" w:space="0" w:color="auto"/>
        <w:bottom w:val="none" w:sz="0" w:space="0" w:color="auto"/>
        <w:right w:val="none" w:sz="0" w:space="0" w:color="auto"/>
      </w:divBdr>
    </w:div>
    <w:div w:id="1950819804">
      <w:bodyDiv w:val="1"/>
      <w:marLeft w:val="0"/>
      <w:marRight w:val="0"/>
      <w:marTop w:val="0"/>
      <w:marBottom w:val="0"/>
      <w:divBdr>
        <w:top w:val="none" w:sz="0" w:space="0" w:color="auto"/>
        <w:left w:val="none" w:sz="0" w:space="0" w:color="auto"/>
        <w:bottom w:val="none" w:sz="0" w:space="0" w:color="auto"/>
        <w:right w:val="none" w:sz="0" w:space="0" w:color="auto"/>
      </w:divBdr>
    </w:div>
    <w:div w:id="2021931337">
      <w:bodyDiv w:val="1"/>
      <w:marLeft w:val="0"/>
      <w:marRight w:val="0"/>
      <w:marTop w:val="0"/>
      <w:marBottom w:val="0"/>
      <w:divBdr>
        <w:top w:val="none" w:sz="0" w:space="0" w:color="auto"/>
        <w:left w:val="none" w:sz="0" w:space="0" w:color="auto"/>
        <w:bottom w:val="none" w:sz="0" w:space="0" w:color="auto"/>
        <w:right w:val="none" w:sz="0" w:space="0" w:color="auto"/>
      </w:divBdr>
      <w:divsChild>
        <w:div w:id="466238531">
          <w:marLeft w:val="0"/>
          <w:marRight w:val="0"/>
          <w:marTop w:val="0"/>
          <w:marBottom w:val="0"/>
          <w:divBdr>
            <w:top w:val="none" w:sz="0" w:space="0" w:color="auto"/>
            <w:left w:val="none" w:sz="0" w:space="0" w:color="auto"/>
            <w:bottom w:val="none" w:sz="0" w:space="0" w:color="auto"/>
            <w:right w:val="none" w:sz="0" w:space="0" w:color="auto"/>
          </w:divBdr>
          <w:divsChild>
            <w:div w:id="1225290437">
              <w:marLeft w:val="0"/>
              <w:marRight w:val="0"/>
              <w:marTop w:val="0"/>
              <w:marBottom w:val="0"/>
              <w:divBdr>
                <w:top w:val="none" w:sz="0" w:space="0" w:color="auto"/>
                <w:left w:val="none" w:sz="0" w:space="0" w:color="auto"/>
                <w:bottom w:val="none" w:sz="0" w:space="0" w:color="auto"/>
                <w:right w:val="none" w:sz="0" w:space="0" w:color="auto"/>
              </w:divBdr>
              <w:divsChild>
                <w:div w:id="5016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utm.utoronto.ca/steve.hoffman/" TargetMode="External"/><Relationship Id="rId13" Type="http://schemas.openxmlformats.org/officeDocument/2006/relationships/footer" Target="footer2.xml"/><Relationship Id="rId18" Type="http://schemas.openxmlformats.org/officeDocument/2006/relationships/hyperlink" Target="http://www.governingcouncil.utoronto.ca/Assets/Governing+Council+Digital+Assets/Policies/PDF/ppnov012004.pdf" TargetMode="External"/><Relationship Id="rId3" Type="http://schemas.openxmlformats.org/officeDocument/2006/relationships/settings" Target="settings.xml"/><Relationship Id="rId21" Type="http://schemas.openxmlformats.org/officeDocument/2006/relationships/hyperlink" Target="http://www.studentlife.utoronto.ca/hwc" TargetMode="External"/><Relationship Id="rId7" Type="http://schemas.openxmlformats.org/officeDocument/2006/relationships/hyperlink" Target="mailto:steve.hoffman@utoronto.ca" TargetMode="External"/><Relationship Id="rId12" Type="http://schemas.openxmlformats.org/officeDocument/2006/relationships/footer" Target="footer1.xml"/><Relationship Id="rId17" Type="http://schemas.openxmlformats.org/officeDocument/2006/relationships/hyperlink" Target="http://www.viceprovoststudents.utoronto.ca/publicationsandpolicies/codeofstudentconduct.htm" TargetMode="External"/><Relationship Id="rId2" Type="http://schemas.openxmlformats.org/officeDocument/2006/relationships/styles" Target="styles.xml"/><Relationship Id="rId16" Type="http://schemas.openxmlformats.org/officeDocument/2006/relationships/hyperlink" Target="http://www.artsci.utoronto.ca/osai/The-rules/code/the-code-of-behaviour-on-academic-matters" TargetMode="External"/><Relationship Id="rId20" Type="http://schemas.openxmlformats.org/officeDocument/2006/relationships/hyperlink" Target="mailto:accessibility.services@utoront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dvice.writing.utoronto.ca/using-sources/how-not-to-plagiariz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tudentlife.utoronto.ca/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equity.hrandequity.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24768</CharactersWithSpaces>
  <SharedDoc>false</SharedDoc>
  <HLinks>
    <vt:vector size="66" baseType="variant">
      <vt:variant>
        <vt:i4>8126506</vt:i4>
      </vt:variant>
      <vt:variant>
        <vt:i4>27</vt:i4>
      </vt:variant>
      <vt:variant>
        <vt:i4>0</vt:i4>
      </vt:variant>
      <vt:variant>
        <vt:i4>5</vt:i4>
      </vt:variant>
      <vt:variant>
        <vt:lpwstr>http://equity.hrandequity.utoronto.ca/</vt:lpwstr>
      </vt:variant>
      <vt:variant>
        <vt:lpwstr/>
      </vt:variant>
      <vt:variant>
        <vt:i4>7667766</vt:i4>
      </vt:variant>
      <vt:variant>
        <vt:i4>24</vt:i4>
      </vt:variant>
      <vt:variant>
        <vt:i4>0</vt:i4>
      </vt:variant>
      <vt:variant>
        <vt:i4>5</vt:i4>
      </vt:variant>
      <vt:variant>
        <vt:lpwstr>http://www.studentlife.utoronto.ca/hwc</vt:lpwstr>
      </vt:variant>
      <vt:variant>
        <vt:lpwstr/>
      </vt:variant>
      <vt:variant>
        <vt:i4>2752550</vt:i4>
      </vt:variant>
      <vt:variant>
        <vt:i4>21</vt:i4>
      </vt:variant>
      <vt:variant>
        <vt:i4>0</vt:i4>
      </vt:variant>
      <vt:variant>
        <vt:i4>5</vt:i4>
      </vt:variant>
      <vt:variant>
        <vt:lpwstr>mailto:accessibility.services@utoronto.ca</vt:lpwstr>
      </vt:variant>
      <vt:variant>
        <vt:lpwstr/>
      </vt:variant>
      <vt:variant>
        <vt:i4>2031666</vt:i4>
      </vt:variant>
      <vt:variant>
        <vt:i4>18</vt:i4>
      </vt:variant>
      <vt:variant>
        <vt:i4>0</vt:i4>
      </vt:variant>
      <vt:variant>
        <vt:i4>5</vt:i4>
      </vt:variant>
      <vt:variant>
        <vt:lpwstr>http://www.studentlife.utoronto.ca/as</vt:lpwstr>
      </vt:variant>
      <vt:variant>
        <vt:lpwstr/>
      </vt:variant>
      <vt:variant>
        <vt:i4>4784144</vt:i4>
      </vt:variant>
      <vt:variant>
        <vt:i4>15</vt:i4>
      </vt:variant>
      <vt:variant>
        <vt:i4>0</vt:i4>
      </vt:variant>
      <vt:variant>
        <vt:i4>5</vt:i4>
      </vt:variant>
      <vt:variant>
        <vt:lpwstr>http://www.governingcouncil.utoronto.ca/Assets/Governing+Council+Digital+Assets/Policies/PDF/ppnov012004.pdf</vt:lpwstr>
      </vt:variant>
      <vt:variant>
        <vt:lpwstr/>
      </vt:variant>
      <vt:variant>
        <vt:i4>3145739</vt:i4>
      </vt:variant>
      <vt:variant>
        <vt:i4>12</vt:i4>
      </vt:variant>
      <vt:variant>
        <vt:i4>0</vt:i4>
      </vt:variant>
      <vt:variant>
        <vt:i4>5</vt:i4>
      </vt:variant>
      <vt:variant>
        <vt:lpwstr>http://www.viceprovoststudents.utoronto.ca/publicationsandpolicies/codeofstudentconduct.htm</vt:lpwstr>
      </vt:variant>
      <vt:variant>
        <vt:lpwstr/>
      </vt:variant>
      <vt:variant>
        <vt:i4>6684767</vt:i4>
      </vt:variant>
      <vt:variant>
        <vt:i4>9</vt:i4>
      </vt:variant>
      <vt:variant>
        <vt:i4>0</vt:i4>
      </vt:variant>
      <vt:variant>
        <vt:i4>5</vt:i4>
      </vt:variant>
      <vt:variant>
        <vt:lpwstr>http://www.artsci.utoronto.ca/osai/The-rules/code/the-code-of-behaviour-on-academic-matters</vt:lpwstr>
      </vt:variant>
      <vt:variant>
        <vt:lpwstr/>
      </vt:variant>
      <vt:variant>
        <vt:i4>8323170</vt:i4>
      </vt:variant>
      <vt:variant>
        <vt:i4>6</vt:i4>
      </vt:variant>
      <vt:variant>
        <vt:i4>0</vt:i4>
      </vt:variant>
      <vt:variant>
        <vt:i4>5</vt:i4>
      </vt:variant>
      <vt:variant>
        <vt:lpwstr>http://www.writing.utoronto.ca/advice/using-sources/how-not-to-plagiarize)</vt:lpwstr>
      </vt:variant>
      <vt:variant>
        <vt:lpwstr/>
      </vt:variant>
      <vt:variant>
        <vt:i4>7798865</vt:i4>
      </vt:variant>
      <vt:variant>
        <vt:i4>3</vt:i4>
      </vt:variant>
      <vt:variant>
        <vt:i4>0</vt:i4>
      </vt:variant>
      <vt:variant>
        <vt:i4>5</vt:i4>
      </vt:variant>
      <vt:variant>
        <vt:lpwstr>http://sites.utm.utoronto.ca/steve.hoffman/</vt:lpwstr>
      </vt:variant>
      <vt:variant>
        <vt:lpwstr/>
      </vt:variant>
      <vt:variant>
        <vt:i4>5373994</vt:i4>
      </vt:variant>
      <vt:variant>
        <vt:i4>0</vt:i4>
      </vt:variant>
      <vt:variant>
        <vt:i4>0</vt:i4>
      </vt:variant>
      <vt:variant>
        <vt:i4>5</vt:i4>
      </vt:variant>
      <vt:variant>
        <vt:lpwstr>mailto:steve.hoffman@utoronto.ca</vt:lpwstr>
      </vt:variant>
      <vt:variant>
        <vt:lpwstr/>
      </vt:variant>
      <vt:variant>
        <vt:i4>4194404</vt:i4>
      </vt:variant>
      <vt:variant>
        <vt:i4>8865</vt:i4>
      </vt:variant>
      <vt:variant>
        <vt:i4>1025</vt:i4>
      </vt:variant>
      <vt:variant>
        <vt:i4>1</vt:i4>
      </vt:variant>
      <vt:variant>
        <vt:lpwstr>Grad%20Letter%20Grade%20Scale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 Hoffman</dc:creator>
  <cp:keywords/>
  <cp:lastModifiedBy>Michelle Bailey</cp:lastModifiedBy>
  <cp:revision>2</cp:revision>
  <cp:lastPrinted>2017-09-11T18:49:00Z</cp:lastPrinted>
  <dcterms:created xsi:type="dcterms:W3CDTF">2019-07-29T19:22:00Z</dcterms:created>
  <dcterms:modified xsi:type="dcterms:W3CDTF">2019-07-29T19:22:00Z</dcterms:modified>
</cp:coreProperties>
</file>